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106" w:rsidRDefault="00C14106" w:rsidP="00AB00F6">
      <w:pPr>
        <w:widowControl/>
        <w:spacing w:line="520" w:lineRule="exact"/>
        <w:jc w:val="center"/>
        <w:rPr>
          <w:rFonts w:ascii="微软雅黑" w:eastAsia="微软雅黑" w:hAnsi="微软雅黑"/>
          <w:kern w:val="0"/>
          <w:szCs w:val="32"/>
        </w:rPr>
      </w:pPr>
      <w:bookmarkStart w:id="0" w:name="_GoBack"/>
      <w:r w:rsidRPr="00C14106">
        <w:rPr>
          <w:rFonts w:ascii="微软雅黑" w:eastAsia="微软雅黑" w:hAnsi="微软雅黑" w:hint="eastAsia"/>
          <w:kern w:val="0"/>
          <w:szCs w:val="32"/>
        </w:rPr>
        <w:t>北京市大学生工程实践与创新能力大赛</w:t>
      </w:r>
    </w:p>
    <w:p w:rsidR="00C14106" w:rsidRDefault="00C14106" w:rsidP="00C14106">
      <w:pPr>
        <w:widowControl/>
        <w:spacing w:afterLines="100" w:after="312" w:line="520" w:lineRule="exact"/>
        <w:jc w:val="center"/>
        <w:rPr>
          <w:rFonts w:ascii="微软雅黑" w:eastAsia="微软雅黑" w:hAnsi="微软雅黑"/>
          <w:kern w:val="0"/>
          <w:szCs w:val="32"/>
        </w:rPr>
      </w:pPr>
      <w:r w:rsidRPr="00C14106">
        <w:rPr>
          <w:rFonts w:ascii="微软雅黑" w:eastAsia="微软雅黑" w:hAnsi="微软雅黑" w:hint="eastAsia"/>
          <w:kern w:val="0"/>
          <w:szCs w:val="32"/>
        </w:rPr>
        <w:t>命题与运行</w:t>
      </w:r>
    </w:p>
    <w:bookmarkEnd w:id="0"/>
    <w:p w:rsidR="00431C6A" w:rsidRDefault="00431C6A" w:rsidP="00431C6A">
      <w:pPr>
        <w:pStyle w:val="3"/>
        <w:spacing w:before="120" w:after="120" w:line="360" w:lineRule="auto"/>
        <w:rPr>
          <w:rFonts w:ascii="微软雅黑" w:eastAsia="微软雅黑" w:hAnsi="微软雅黑"/>
          <w:b w:val="0"/>
          <w:sz w:val="28"/>
          <w:szCs w:val="28"/>
        </w:rPr>
      </w:pPr>
      <w:r>
        <w:rPr>
          <w:rFonts w:ascii="微软雅黑" w:eastAsia="微软雅黑" w:hAnsi="微软雅黑" w:hint="eastAsia"/>
          <w:b w:val="0"/>
          <w:sz w:val="28"/>
          <w:szCs w:val="28"/>
        </w:rPr>
        <w:t>一、智能物料搬运</w:t>
      </w:r>
      <w:r w:rsidR="0070600B">
        <w:rPr>
          <w:rFonts w:ascii="微软雅黑" w:eastAsia="微软雅黑" w:hAnsi="微软雅黑" w:hint="eastAsia"/>
          <w:b w:val="0"/>
          <w:sz w:val="28"/>
          <w:szCs w:val="28"/>
        </w:rPr>
        <w:t>赛项</w:t>
      </w:r>
    </w:p>
    <w:p w:rsidR="00431C6A" w:rsidRDefault="00431C6A" w:rsidP="00431C6A">
      <w:pPr>
        <w:pStyle w:val="4"/>
        <w:spacing w:before="120" w:after="120" w:line="360" w:lineRule="auto"/>
        <w:rPr>
          <w:rFonts w:ascii="微软雅黑" w:eastAsia="微软雅黑" w:hAnsi="微软雅黑"/>
          <w:b w:val="0"/>
        </w:rPr>
      </w:pPr>
      <w:r>
        <w:rPr>
          <w:rFonts w:ascii="微软雅黑" w:eastAsia="微软雅黑" w:hAnsi="微软雅黑"/>
          <w:b w:val="0"/>
        </w:rPr>
        <w:t>1</w:t>
      </w:r>
      <w:r>
        <w:rPr>
          <w:rFonts w:ascii="微软雅黑" w:eastAsia="微软雅黑" w:hAnsi="微软雅黑" w:hint="eastAsia"/>
          <w:b w:val="0"/>
        </w:rPr>
        <w:t>.</w:t>
      </w:r>
      <w:r>
        <w:rPr>
          <w:rFonts w:ascii="微软雅黑" w:eastAsia="微软雅黑" w:hAnsi="微软雅黑"/>
          <w:b w:val="0"/>
        </w:rPr>
        <w:t xml:space="preserve">  对</w:t>
      </w:r>
      <w:r>
        <w:rPr>
          <w:rFonts w:ascii="微软雅黑" w:eastAsia="微软雅黑" w:hAnsi="微软雅黑" w:hint="eastAsia"/>
          <w:b w:val="0"/>
        </w:rPr>
        <w:t>参赛作品</w:t>
      </w:r>
      <w:r>
        <w:rPr>
          <w:rFonts w:ascii="微软雅黑" w:eastAsia="微软雅黑" w:hAnsi="微软雅黑"/>
          <w:b w:val="0"/>
        </w:rPr>
        <w:t>/内容的要求</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以智能制造、智能农机装备的现实和未来发展为主题，自主设计并制作一台按照给定任务自主完成物料识别、捡拾、搬运及放置的智能机器人（简称：机器人）。该机器人能够通过Wi-Fi网络通信（数据传输协议U</w:t>
      </w:r>
      <w:r>
        <w:rPr>
          <w:rFonts w:ascii="宋体" w:eastAsia="宋体" w:hAnsi="宋体" w:cs="宋体"/>
          <w:sz w:val="24"/>
        </w:rPr>
        <w:t>DP</w:t>
      </w:r>
      <w:r>
        <w:rPr>
          <w:rFonts w:ascii="宋体" w:eastAsia="宋体" w:hAnsi="宋体" w:cs="宋体" w:hint="eastAsia"/>
          <w:sz w:val="24"/>
        </w:rPr>
        <w:t>，无线网络协议802.11n）方式领取搬运任务，在指定的场景内行走与避障，并按任务要求将物料搬运至指定区域摆放（含码垛）。</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1.1</w:t>
      </w:r>
      <w:r>
        <w:rPr>
          <w:rFonts w:ascii="微软雅黑" w:eastAsia="微软雅黑" w:hAnsi="微软雅黑" w:cs="宋体"/>
          <w:sz w:val="24"/>
        </w:rPr>
        <w:t xml:space="preserve"> 功能要求</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机器人应具有定位、移动、避障、Wi-Fi网络通信、物料位置和颜色识别、物料抓取与载运、路径规划等功能，竞赛过程中机器人需自主运行。</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1.2</w:t>
      </w:r>
      <w:r>
        <w:rPr>
          <w:rFonts w:ascii="微软雅黑" w:eastAsia="微软雅黑" w:hAnsi="微软雅黑" w:cs="宋体"/>
          <w:sz w:val="24"/>
        </w:rPr>
        <w:t xml:space="preserve"> 电控及驱动要求</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机器人所用传感器和电机的种类及数量不限，在机器人的醒目位置安装有显示装置，显示装置必须放置在机器人上部醒目位置，亮光显示，且不被任何物体遮挡，字体高度不小于8mm。该装置能够持续显示所有任务</w:t>
      </w:r>
      <w:proofErr w:type="gramStart"/>
      <w:r>
        <w:rPr>
          <w:rFonts w:ascii="宋体" w:eastAsia="宋体" w:hAnsi="宋体" w:cs="宋体" w:hint="eastAsia"/>
          <w:sz w:val="24"/>
        </w:rPr>
        <w:t>码信息</w:t>
      </w:r>
      <w:proofErr w:type="gramEnd"/>
      <w:r>
        <w:rPr>
          <w:rFonts w:ascii="宋体" w:eastAsia="宋体" w:hAnsi="宋体" w:cs="宋体" w:hint="eastAsia"/>
          <w:sz w:val="24"/>
        </w:rPr>
        <w:t>和物料识别信息直至比赛结束，否则成绩无效。</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各机构只能使用电驱动，采用电池（铅酸类等蓄电池除外）供电，供电电压不超过12V+0.3V，随车装载，比赛过程中不能更换。电池应方便检录时进行电压测量，如无法测量，将不能参加比赛。初赛和决赛过程中，机器人只能自主方式运行时，除通过WIFI接收任务外，不能通过其它交互手段与机器人通信及控制机器人。比赛过程中仅允许对比赛场地地面进行补光，不允许向四周补光及对场地进行遮挡。</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1.3</w:t>
      </w:r>
      <w:r>
        <w:rPr>
          <w:rFonts w:ascii="微软雅黑" w:eastAsia="微软雅黑" w:hAnsi="微软雅黑" w:cs="宋体"/>
          <w:sz w:val="24"/>
        </w:rPr>
        <w:t xml:space="preserve"> 机械结构要求</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自主设计并制造机器人的机械部分，除标准件外，非标零件应自主设计和制作，不允许使用购买的成品或采用成品套件拼装而成。机器人的行走方式、机械手臂的结构形式均不限制。</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lastRenderedPageBreak/>
        <w:t>机器人决赛时，根据决赛任务要求，机器人的手</w:t>
      </w:r>
      <w:proofErr w:type="gramStart"/>
      <w:r>
        <w:rPr>
          <w:rFonts w:ascii="宋体" w:eastAsia="宋体" w:hAnsi="宋体" w:cs="宋体" w:hint="eastAsia"/>
          <w:sz w:val="24"/>
        </w:rPr>
        <w:t>爪必须</w:t>
      </w:r>
      <w:proofErr w:type="gramEnd"/>
      <w:r>
        <w:rPr>
          <w:rFonts w:ascii="宋体" w:eastAsia="宋体" w:hAnsi="宋体" w:cs="宋体" w:hint="eastAsia"/>
          <w:sz w:val="24"/>
        </w:rPr>
        <w:t>在比赛现场重新设计制作，并替换原来的手爪，其它相关的零部件和控制系统（电路板）等根据需要进行选做，其余均在校内完成，所用材料自定。</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1.4</w:t>
      </w:r>
      <w:r>
        <w:rPr>
          <w:rFonts w:ascii="微软雅黑" w:eastAsia="微软雅黑" w:hAnsi="微软雅黑" w:cs="宋体"/>
          <w:sz w:val="24"/>
        </w:rPr>
        <w:t xml:space="preserve"> 外形尺寸要求</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机器人（含机械手臂）最大外形尺寸满足铅垂方向投影在边长为280+2mm的正方形内，高度不超过400+2mm方可参加比赛。允许机器人结构设计为可折叠形式，但出发之后才可自行展开。</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如果没有显示装置、显示装置没有放置在机器人上部醒目位置、显示装置不是亮光显示、显示装置被物体遮挡、显示装置上的字体高度小于8mm、供电电压超过12V+0.3V、比赛开始前机器人（含机械手臂）外形尺寸超过规定尺寸、比赛中向四周进行补光等，取消比赛资格。</w:t>
      </w:r>
    </w:p>
    <w:p w:rsidR="00431C6A" w:rsidRDefault="00431C6A" w:rsidP="00431C6A">
      <w:pPr>
        <w:pStyle w:val="4"/>
        <w:spacing w:before="120" w:after="120" w:line="360" w:lineRule="auto"/>
        <w:rPr>
          <w:rFonts w:ascii="微软雅黑" w:eastAsia="微软雅黑" w:hAnsi="微软雅黑"/>
          <w:b w:val="0"/>
        </w:rPr>
      </w:pPr>
      <w:r>
        <w:rPr>
          <w:rFonts w:ascii="微软雅黑" w:eastAsia="微软雅黑" w:hAnsi="微软雅黑"/>
          <w:b w:val="0"/>
        </w:rPr>
        <w:t>2</w:t>
      </w:r>
      <w:r>
        <w:rPr>
          <w:rFonts w:ascii="微软雅黑" w:eastAsia="微软雅黑" w:hAnsi="微软雅黑" w:hint="eastAsia"/>
          <w:b w:val="0"/>
        </w:rPr>
        <w:t>．赛程安排</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机器人赛项由初赛和决赛组成。</w:t>
      </w:r>
      <w:r>
        <w:rPr>
          <w:rFonts w:ascii="宋体" w:eastAsia="宋体" w:hAnsi="宋体" w:cs="宋体"/>
          <w:sz w:val="24"/>
        </w:rPr>
        <w:t>机器人初赛</w:t>
      </w:r>
      <w:r>
        <w:rPr>
          <w:rFonts w:ascii="宋体" w:eastAsia="宋体" w:hAnsi="宋体" w:cs="宋体" w:hint="eastAsia"/>
          <w:sz w:val="24"/>
        </w:rPr>
        <w:t>由宣传海报及微视频评审和现场比赛两个环节组成，</w:t>
      </w:r>
      <w:r>
        <w:rPr>
          <w:rFonts w:ascii="宋体" w:eastAsia="宋体" w:hAnsi="宋体" w:cs="宋体"/>
          <w:sz w:val="24"/>
        </w:rPr>
        <w:t>机器人决赛由现场实践</w:t>
      </w:r>
      <w:r>
        <w:rPr>
          <w:rFonts w:ascii="宋体" w:eastAsia="宋体" w:hAnsi="宋体" w:cs="宋体" w:hint="eastAsia"/>
          <w:sz w:val="24"/>
        </w:rPr>
        <w:t>考核和</w:t>
      </w:r>
      <w:r>
        <w:rPr>
          <w:rFonts w:ascii="宋体" w:eastAsia="宋体" w:hAnsi="宋体" w:cs="宋体"/>
          <w:sz w:val="24"/>
        </w:rPr>
        <w:t>现场决赛两个环节组成。机器人初赛形成参赛队初赛成绩，取排名前60%的参赛队进入决赛，初赛成绩</w:t>
      </w:r>
      <w:proofErr w:type="gramStart"/>
      <w:r>
        <w:rPr>
          <w:rFonts w:ascii="宋体" w:eastAsia="宋体" w:hAnsi="宋体" w:cs="宋体"/>
          <w:sz w:val="24"/>
        </w:rPr>
        <w:t>不</w:t>
      </w:r>
      <w:proofErr w:type="gramEnd"/>
      <w:r>
        <w:rPr>
          <w:rFonts w:ascii="宋体" w:eastAsia="宋体" w:hAnsi="宋体" w:cs="宋体"/>
          <w:sz w:val="24"/>
        </w:rPr>
        <w:t>带入决赛。各竞赛环节如表</w:t>
      </w:r>
      <w:r>
        <w:rPr>
          <w:rFonts w:ascii="宋体" w:eastAsia="宋体" w:hAnsi="宋体" w:cs="宋体" w:hint="eastAsia"/>
          <w:sz w:val="24"/>
        </w:rPr>
        <w:t>1</w:t>
      </w:r>
      <w:r w:rsidR="006A77F6">
        <w:rPr>
          <w:rFonts w:ascii="宋体" w:eastAsia="宋体" w:hAnsi="宋体" w:cs="宋体"/>
          <w:sz w:val="24"/>
        </w:rPr>
        <w:t>-1</w:t>
      </w:r>
      <w:r>
        <w:rPr>
          <w:rFonts w:ascii="宋体" w:eastAsia="宋体" w:hAnsi="宋体" w:cs="宋体"/>
          <w:sz w:val="24"/>
        </w:rPr>
        <w:t>所示。</w:t>
      </w:r>
    </w:p>
    <w:p w:rsidR="00431C6A" w:rsidRDefault="00431C6A" w:rsidP="00431C6A">
      <w:pPr>
        <w:snapToGrid w:val="0"/>
        <w:spacing w:beforeLines="50" w:before="156"/>
        <w:ind w:right="-23"/>
        <w:jc w:val="center"/>
        <w:rPr>
          <w:rFonts w:ascii="宋体" w:eastAsia="宋体" w:hAnsi="宋体" w:cs="宋体"/>
          <w:sz w:val="21"/>
          <w:szCs w:val="21"/>
        </w:rPr>
      </w:pPr>
      <w:r>
        <w:rPr>
          <w:rFonts w:ascii="宋体" w:eastAsia="宋体" w:hAnsi="宋体" w:cs="宋体"/>
          <w:sz w:val="21"/>
          <w:szCs w:val="21"/>
        </w:rPr>
        <w:t>表</w:t>
      </w:r>
      <w:r>
        <w:rPr>
          <w:rFonts w:ascii="宋体" w:eastAsia="宋体" w:hAnsi="宋体" w:cs="宋体"/>
          <w:spacing w:val="-52"/>
          <w:sz w:val="21"/>
          <w:szCs w:val="21"/>
        </w:rPr>
        <w:t xml:space="preserve"> </w:t>
      </w:r>
      <w:r>
        <w:rPr>
          <w:rFonts w:ascii="宋体" w:eastAsia="宋体" w:hAnsi="宋体" w:cs="宋体" w:hint="eastAsia"/>
          <w:sz w:val="21"/>
          <w:szCs w:val="21"/>
        </w:rPr>
        <w:t>1</w:t>
      </w:r>
      <w:r w:rsidR="006A77F6">
        <w:rPr>
          <w:rFonts w:ascii="宋体" w:eastAsia="宋体" w:hAnsi="宋体" w:cs="宋体"/>
          <w:sz w:val="21"/>
          <w:szCs w:val="21"/>
        </w:rPr>
        <w:t>-1</w:t>
      </w:r>
      <w:r>
        <w:rPr>
          <w:rFonts w:ascii="宋体" w:eastAsia="宋体" w:hAnsi="宋体" w:cs="宋体" w:hint="eastAsia"/>
          <w:sz w:val="21"/>
          <w:szCs w:val="21"/>
        </w:rPr>
        <w:t xml:space="preserve"> </w:t>
      </w:r>
      <w:r>
        <w:rPr>
          <w:rFonts w:ascii="宋体" w:eastAsia="宋体" w:hAnsi="宋体" w:cs="宋体"/>
          <w:spacing w:val="-2"/>
          <w:sz w:val="21"/>
          <w:szCs w:val="21"/>
        </w:rPr>
        <w:t xml:space="preserve"> </w:t>
      </w:r>
      <w:r>
        <w:rPr>
          <w:rFonts w:ascii="宋体" w:eastAsia="宋体" w:hAnsi="宋体" w:cs="宋体"/>
          <w:sz w:val="21"/>
          <w:szCs w:val="21"/>
        </w:rPr>
        <w:t>机</w:t>
      </w:r>
      <w:r>
        <w:rPr>
          <w:rFonts w:ascii="宋体" w:eastAsia="宋体" w:hAnsi="宋体" w:cs="宋体"/>
          <w:spacing w:val="-2"/>
          <w:sz w:val="21"/>
          <w:szCs w:val="21"/>
        </w:rPr>
        <w:t>器</w:t>
      </w:r>
      <w:r>
        <w:rPr>
          <w:rFonts w:ascii="宋体" w:eastAsia="宋体" w:hAnsi="宋体" w:cs="宋体"/>
          <w:sz w:val="21"/>
          <w:szCs w:val="21"/>
        </w:rPr>
        <w:t>人</w:t>
      </w:r>
      <w:r>
        <w:rPr>
          <w:rFonts w:ascii="宋体" w:eastAsia="宋体" w:hAnsi="宋体" w:cs="宋体" w:hint="eastAsia"/>
          <w:spacing w:val="-2"/>
          <w:sz w:val="21"/>
          <w:szCs w:val="21"/>
        </w:rPr>
        <w:t>赛项赛程安排</w:t>
      </w:r>
    </w:p>
    <w:p w:rsidR="00431C6A" w:rsidRDefault="00431C6A" w:rsidP="00431C6A">
      <w:pPr>
        <w:snapToGrid w:val="0"/>
        <w:spacing w:line="360" w:lineRule="auto"/>
        <w:rPr>
          <w:sz w:val="2"/>
          <w:szCs w:val="2"/>
        </w:rPr>
      </w:pPr>
    </w:p>
    <w:tbl>
      <w:tblPr>
        <w:tblW w:w="0" w:type="auto"/>
        <w:tblInd w:w="1377" w:type="dxa"/>
        <w:tblLayout w:type="fixed"/>
        <w:tblCellMar>
          <w:left w:w="0" w:type="dxa"/>
          <w:right w:w="0" w:type="dxa"/>
        </w:tblCellMar>
        <w:tblLook w:val="0000" w:firstRow="0" w:lastRow="0" w:firstColumn="0" w:lastColumn="0" w:noHBand="0" w:noVBand="0"/>
      </w:tblPr>
      <w:tblGrid>
        <w:gridCol w:w="713"/>
        <w:gridCol w:w="1253"/>
        <w:gridCol w:w="910"/>
        <w:gridCol w:w="2888"/>
      </w:tblGrid>
      <w:tr w:rsidR="00431C6A" w:rsidTr="008731AE">
        <w:trPr>
          <w:trHeight w:hRule="exact" w:val="603"/>
        </w:trPr>
        <w:tc>
          <w:tcPr>
            <w:tcW w:w="713" w:type="dxa"/>
            <w:tcBorders>
              <w:top w:val="single" w:sz="12" w:space="0" w:color="000000"/>
              <w:left w:val="single" w:sz="12" w:space="0" w:color="000000"/>
              <w:bottom w:val="single" w:sz="6"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序号</w:t>
            </w:r>
          </w:p>
        </w:tc>
        <w:tc>
          <w:tcPr>
            <w:tcW w:w="1253" w:type="dxa"/>
            <w:tcBorders>
              <w:top w:val="single" w:sz="12" w:space="0" w:color="000000"/>
              <w:left w:val="single" w:sz="6" w:space="0" w:color="000000"/>
              <w:bottom w:val="single" w:sz="6" w:space="0" w:color="000000"/>
              <w:right w:val="single" w:sz="4"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环节</w:t>
            </w:r>
          </w:p>
        </w:tc>
        <w:tc>
          <w:tcPr>
            <w:tcW w:w="910" w:type="dxa"/>
            <w:tcBorders>
              <w:top w:val="single" w:sz="12" w:space="0" w:color="000000"/>
              <w:left w:val="single" w:sz="4" w:space="0" w:color="000000"/>
              <w:bottom w:val="single" w:sz="6"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赛程</w:t>
            </w:r>
          </w:p>
        </w:tc>
        <w:tc>
          <w:tcPr>
            <w:tcW w:w="2888" w:type="dxa"/>
            <w:tcBorders>
              <w:top w:val="single" w:sz="12" w:space="0" w:color="000000"/>
              <w:left w:val="single" w:sz="6" w:space="0" w:color="000000"/>
              <w:bottom w:val="single" w:sz="6"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评分项目/赛程内容</w:t>
            </w:r>
          </w:p>
        </w:tc>
      </w:tr>
      <w:tr w:rsidR="00431C6A" w:rsidTr="008731AE">
        <w:trPr>
          <w:trHeight w:hRule="exact" w:val="627"/>
        </w:trPr>
        <w:tc>
          <w:tcPr>
            <w:tcW w:w="713" w:type="dxa"/>
            <w:tcBorders>
              <w:top w:val="single" w:sz="6" w:space="0" w:color="000000"/>
              <w:left w:val="single" w:sz="12" w:space="0" w:color="000000"/>
              <w:bottom w:val="single" w:sz="6"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1</w:t>
            </w:r>
          </w:p>
        </w:tc>
        <w:tc>
          <w:tcPr>
            <w:tcW w:w="1253" w:type="dxa"/>
            <w:tcBorders>
              <w:top w:val="single" w:sz="6" w:space="0" w:color="000000"/>
              <w:left w:val="single" w:sz="6" w:space="0" w:color="000000"/>
              <w:bottom w:val="single" w:sz="6" w:space="0" w:color="000000"/>
              <w:right w:val="single" w:sz="4"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第</w:t>
            </w:r>
            <w:r>
              <w:rPr>
                <w:rFonts w:ascii="宋体" w:eastAsia="宋体" w:hAnsi="宋体" w:cs="宋体" w:hint="eastAsia"/>
                <w:sz w:val="21"/>
                <w:szCs w:val="21"/>
              </w:rPr>
              <w:t>一</w:t>
            </w:r>
            <w:r>
              <w:rPr>
                <w:rFonts w:ascii="宋体" w:eastAsia="宋体" w:hAnsi="宋体" w:cs="宋体"/>
                <w:sz w:val="21"/>
                <w:szCs w:val="21"/>
              </w:rPr>
              <w:t>环节</w:t>
            </w:r>
          </w:p>
        </w:tc>
        <w:tc>
          <w:tcPr>
            <w:tcW w:w="910" w:type="dxa"/>
            <w:vMerge w:val="restart"/>
            <w:tcBorders>
              <w:top w:val="single" w:sz="6" w:space="0" w:color="000000"/>
              <w:left w:val="single" w:sz="4"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初赛</w:t>
            </w:r>
          </w:p>
        </w:tc>
        <w:tc>
          <w:tcPr>
            <w:tcW w:w="2888" w:type="dxa"/>
            <w:tcBorders>
              <w:top w:val="single" w:sz="6" w:space="0" w:color="000000"/>
              <w:left w:val="single" w:sz="6" w:space="0" w:color="000000"/>
              <w:bottom w:val="single" w:sz="6"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宣传海报及微视频</w:t>
            </w:r>
          </w:p>
        </w:tc>
      </w:tr>
      <w:tr w:rsidR="00431C6A" w:rsidTr="008731AE">
        <w:trPr>
          <w:trHeight w:hRule="exact" w:val="627"/>
        </w:trPr>
        <w:tc>
          <w:tcPr>
            <w:tcW w:w="713" w:type="dxa"/>
            <w:tcBorders>
              <w:top w:val="single" w:sz="6" w:space="0" w:color="000000"/>
              <w:left w:val="single" w:sz="12" w:space="0" w:color="000000"/>
              <w:bottom w:val="single" w:sz="6"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2</w:t>
            </w:r>
          </w:p>
        </w:tc>
        <w:tc>
          <w:tcPr>
            <w:tcW w:w="1253" w:type="dxa"/>
            <w:tcBorders>
              <w:top w:val="single" w:sz="6" w:space="0" w:color="000000"/>
              <w:left w:val="single" w:sz="6" w:space="0" w:color="000000"/>
              <w:bottom w:val="single" w:sz="6" w:space="0" w:color="000000"/>
              <w:right w:val="single" w:sz="4"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第</w:t>
            </w:r>
            <w:r>
              <w:rPr>
                <w:rFonts w:ascii="宋体" w:eastAsia="宋体" w:hAnsi="宋体" w:cs="宋体" w:hint="eastAsia"/>
                <w:sz w:val="21"/>
                <w:szCs w:val="21"/>
              </w:rPr>
              <w:t>二</w:t>
            </w:r>
            <w:r>
              <w:rPr>
                <w:rFonts w:ascii="宋体" w:eastAsia="宋体" w:hAnsi="宋体" w:cs="宋体"/>
                <w:sz w:val="21"/>
                <w:szCs w:val="21"/>
              </w:rPr>
              <w:t>环节</w:t>
            </w:r>
          </w:p>
        </w:tc>
        <w:tc>
          <w:tcPr>
            <w:tcW w:w="910" w:type="dxa"/>
            <w:vMerge/>
            <w:tcBorders>
              <w:left w:val="single" w:sz="4"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p>
        </w:tc>
        <w:tc>
          <w:tcPr>
            <w:tcW w:w="2888" w:type="dxa"/>
            <w:tcBorders>
              <w:top w:val="single" w:sz="6" w:space="0" w:color="000000"/>
              <w:left w:val="single" w:sz="6" w:space="0" w:color="000000"/>
              <w:bottom w:val="single" w:sz="6"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现场</w:t>
            </w:r>
            <w:r>
              <w:rPr>
                <w:rFonts w:ascii="宋体" w:eastAsia="宋体" w:hAnsi="宋体" w:cs="宋体" w:hint="eastAsia"/>
                <w:sz w:val="21"/>
                <w:szCs w:val="21"/>
              </w:rPr>
              <w:t>比赛</w:t>
            </w:r>
          </w:p>
        </w:tc>
      </w:tr>
      <w:tr w:rsidR="00431C6A" w:rsidTr="008731AE">
        <w:trPr>
          <w:trHeight w:hRule="exact" w:val="768"/>
        </w:trPr>
        <w:tc>
          <w:tcPr>
            <w:tcW w:w="5764" w:type="dxa"/>
            <w:gridSpan w:val="4"/>
            <w:tcBorders>
              <w:top w:val="single" w:sz="6" w:space="0" w:color="000000"/>
              <w:left w:val="single" w:sz="12" w:space="0" w:color="000000"/>
              <w:bottom w:val="single" w:sz="6"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说明：</w:t>
            </w:r>
            <w:r>
              <w:rPr>
                <w:rFonts w:ascii="宋体" w:eastAsia="宋体" w:hAnsi="宋体" w:cs="宋体" w:hint="eastAsia"/>
                <w:sz w:val="21"/>
                <w:szCs w:val="21"/>
              </w:rPr>
              <w:t>产生决赛名单并现场发布任务命题</w:t>
            </w:r>
          </w:p>
        </w:tc>
      </w:tr>
      <w:tr w:rsidR="00431C6A" w:rsidTr="008731AE">
        <w:trPr>
          <w:trHeight w:hRule="exact" w:val="580"/>
        </w:trPr>
        <w:tc>
          <w:tcPr>
            <w:tcW w:w="713" w:type="dxa"/>
            <w:tcBorders>
              <w:top w:val="single" w:sz="6" w:space="0" w:color="000000"/>
              <w:left w:val="single" w:sz="12" w:space="0" w:color="000000"/>
              <w:bottom w:val="single" w:sz="6"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3</w:t>
            </w:r>
          </w:p>
        </w:tc>
        <w:tc>
          <w:tcPr>
            <w:tcW w:w="1253" w:type="dxa"/>
            <w:tcBorders>
              <w:top w:val="single" w:sz="6" w:space="0" w:color="000000"/>
              <w:left w:val="single" w:sz="6" w:space="0" w:color="000000"/>
              <w:bottom w:val="single" w:sz="6" w:space="0" w:color="000000"/>
              <w:right w:val="single" w:sz="4"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第三环节</w:t>
            </w:r>
          </w:p>
        </w:tc>
        <w:tc>
          <w:tcPr>
            <w:tcW w:w="910" w:type="dxa"/>
            <w:vMerge w:val="restart"/>
            <w:tcBorders>
              <w:top w:val="single" w:sz="6" w:space="0" w:color="000000"/>
              <w:left w:val="single" w:sz="4" w:space="0" w:color="000000"/>
              <w:right w:val="single" w:sz="6" w:space="0" w:color="000000"/>
            </w:tcBorders>
            <w:vAlign w:val="center"/>
          </w:tcPr>
          <w:p w:rsidR="00431C6A" w:rsidRDefault="00431C6A" w:rsidP="008731AE">
            <w:pPr>
              <w:snapToGrid w:val="0"/>
              <w:jc w:val="center"/>
              <w:rPr>
                <w:rFonts w:ascii="宋体" w:eastAsia="宋体" w:hAnsi="宋体" w:cs="宋体"/>
                <w:sz w:val="21"/>
                <w:szCs w:val="21"/>
              </w:rPr>
            </w:pPr>
            <w:r>
              <w:rPr>
                <w:rFonts w:ascii="宋体" w:eastAsia="宋体" w:hAnsi="宋体" w:cs="宋体"/>
                <w:sz w:val="21"/>
                <w:szCs w:val="21"/>
              </w:rPr>
              <w:t>决赛</w:t>
            </w:r>
          </w:p>
        </w:tc>
        <w:tc>
          <w:tcPr>
            <w:tcW w:w="2888" w:type="dxa"/>
            <w:tcBorders>
              <w:top w:val="single" w:sz="6" w:space="0" w:color="000000"/>
              <w:left w:val="single" w:sz="6" w:space="0" w:color="000000"/>
              <w:bottom w:val="single" w:sz="6"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现场实践</w:t>
            </w:r>
            <w:r>
              <w:rPr>
                <w:rFonts w:ascii="宋体" w:eastAsia="宋体" w:hAnsi="宋体" w:cs="宋体" w:hint="eastAsia"/>
                <w:sz w:val="21"/>
                <w:szCs w:val="21"/>
              </w:rPr>
              <w:t>考核</w:t>
            </w:r>
          </w:p>
        </w:tc>
      </w:tr>
      <w:tr w:rsidR="00431C6A" w:rsidTr="008731AE">
        <w:trPr>
          <w:trHeight w:hRule="exact" w:val="559"/>
        </w:trPr>
        <w:tc>
          <w:tcPr>
            <w:tcW w:w="713" w:type="dxa"/>
            <w:tcBorders>
              <w:top w:val="single" w:sz="6" w:space="0" w:color="000000"/>
              <w:left w:val="single" w:sz="12" w:space="0" w:color="000000"/>
              <w:bottom w:val="single" w:sz="12" w:space="0" w:color="000000"/>
              <w:right w:val="single" w:sz="6"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4</w:t>
            </w:r>
          </w:p>
        </w:tc>
        <w:tc>
          <w:tcPr>
            <w:tcW w:w="1253" w:type="dxa"/>
            <w:tcBorders>
              <w:top w:val="single" w:sz="6" w:space="0" w:color="000000"/>
              <w:left w:val="single" w:sz="6" w:space="0" w:color="000000"/>
              <w:bottom w:val="single" w:sz="12" w:space="0" w:color="000000"/>
              <w:right w:val="single" w:sz="4"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第四环节</w:t>
            </w:r>
          </w:p>
        </w:tc>
        <w:tc>
          <w:tcPr>
            <w:tcW w:w="910" w:type="dxa"/>
            <w:vMerge/>
            <w:tcBorders>
              <w:left w:val="single" w:sz="4" w:space="0" w:color="000000"/>
              <w:bottom w:val="single" w:sz="12" w:space="0" w:color="000000"/>
              <w:right w:val="single" w:sz="6" w:space="0" w:color="000000"/>
            </w:tcBorders>
            <w:vAlign w:val="center"/>
          </w:tcPr>
          <w:p w:rsidR="00431C6A" w:rsidRDefault="00431C6A" w:rsidP="008731AE">
            <w:pPr>
              <w:snapToGrid w:val="0"/>
              <w:spacing w:line="360" w:lineRule="auto"/>
              <w:jc w:val="center"/>
              <w:rPr>
                <w:sz w:val="21"/>
                <w:szCs w:val="21"/>
              </w:rPr>
            </w:pPr>
          </w:p>
        </w:tc>
        <w:tc>
          <w:tcPr>
            <w:tcW w:w="2888" w:type="dxa"/>
            <w:tcBorders>
              <w:top w:val="single" w:sz="6" w:space="0" w:color="000000"/>
              <w:left w:val="single" w:sz="6" w:space="0" w:color="000000"/>
              <w:bottom w:val="single" w:sz="12" w:space="0" w:color="000000"/>
              <w:right w:val="single" w:sz="12" w:space="0" w:color="000000"/>
            </w:tcBorders>
            <w:vAlign w:val="center"/>
          </w:tcPr>
          <w:p w:rsidR="00431C6A" w:rsidRDefault="00431C6A" w:rsidP="008731AE">
            <w:pPr>
              <w:adjustRightInd w:val="0"/>
              <w:snapToGrid w:val="0"/>
              <w:jc w:val="center"/>
              <w:rPr>
                <w:rFonts w:ascii="宋体" w:eastAsia="宋体" w:hAnsi="宋体" w:cs="宋体"/>
                <w:sz w:val="21"/>
                <w:szCs w:val="21"/>
              </w:rPr>
            </w:pPr>
            <w:r>
              <w:rPr>
                <w:rFonts w:ascii="宋体" w:eastAsia="宋体" w:hAnsi="宋体" w:cs="宋体"/>
                <w:sz w:val="21"/>
                <w:szCs w:val="21"/>
              </w:rPr>
              <w:t>现场决赛</w:t>
            </w:r>
          </w:p>
        </w:tc>
      </w:tr>
    </w:tbl>
    <w:p w:rsidR="00431C6A" w:rsidRDefault="00431C6A" w:rsidP="00431C6A">
      <w:pPr>
        <w:pStyle w:val="4"/>
        <w:spacing w:before="120" w:after="120" w:line="360" w:lineRule="auto"/>
        <w:rPr>
          <w:rFonts w:ascii="微软雅黑" w:eastAsia="微软雅黑" w:hAnsi="微软雅黑"/>
          <w:b w:val="0"/>
        </w:rPr>
      </w:pPr>
      <w:r>
        <w:rPr>
          <w:rFonts w:ascii="微软雅黑" w:eastAsia="微软雅黑" w:hAnsi="微软雅黑"/>
          <w:b w:val="0"/>
        </w:rPr>
        <w:t>3</w:t>
      </w:r>
      <w:r>
        <w:rPr>
          <w:rFonts w:ascii="微软雅黑" w:eastAsia="微软雅黑" w:hAnsi="微软雅黑" w:hint="eastAsia"/>
          <w:b w:val="0"/>
        </w:rPr>
        <w:t>．</w:t>
      </w:r>
      <w:r>
        <w:rPr>
          <w:rFonts w:ascii="微软雅黑" w:eastAsia="微软雅黑" w:hAnsi="微软雅黑"/>
          <w:b w:val="0"/>
        </w:rPr>
        <w:t>对运行环境的要求</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3.1 机器人运行</w:t>
      </w:r>
      <w:r>
        <w:rPr>
          <w:rFonts w:ascii="微软雅黑" w:eastAsia="微软雅黑" w:hAnsi="微软雅黑" w:cs="宋体"/>
          <w:sz w:val="24"/>
        </w:rPr>
        <w:t>场地</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lastRenderedPageBreak/>
        <w:t>近水平铺设的赛场尺寸为2400mm×2400mm正方形平面区域（如图1所示），赛场周围设有一定高度的挡板，仅作为场地边界标识（颜色和高度不做任何要求），不宜作为寻边、定位等其它任何用途。赛道地面为亚光白色或黄色等底色，地面图案由线宽为20mm（边界除外）、线中心距为300mm的黑色方格组成。在比赛场地内，设置出发区、返回区、</w:t>
      </w:r>
      <w:proofErr w:type="gramStart"/>
      <w:r>
        <w:rPr>
          <w:rFonts w:ascii="宋体" w:eastAsia="宋体" w:hAnsi="宋体" w:cs="宋体" w:hint="eastAsia"/>
          <w:sz w:val="24"/>
        </w:rPr>
        <w:t>物料区</w:t>
      </w:r>
      <w:proofErr w:type="gramEnd"/>
      <w:r>
        <w:rPr>
          <w:rFonts w:ascii="宋体" w:eastAsia="宋体" w:hAnsi="宋体" w:cs="宋体" w:hint="eastAsia"/>
          <w:sz w:val="24"/>
        </w:rPr>
        <w:t>和物料码放区。</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出发区和返回区的尺寸均为300×300mm，颜色分别为蓝色和褐色；物料</w:t>
      </w:r>
      <w:proofErr w:type="gramStart"/>
      <w:r>
        <w:rPr>
          <w:rFonts w:ascii="宋体" w:eastAsia="宋体" w:hAnsi="宋体" w:cs="宋体" w:hint="eastAsia"/>
          <w:sz w:val="24"/>
        </w:rPr>
        <w:t>码放区</w:t>
      </w:r>
      <w:proofErr w:type="gramEnd"/>
      <w:r>
        <w:rPr>
          <w:rFonts w:ascii="宋体" w:eastAsia="宋体" w:hAnsi="宋体" w:cs="宋体" w:hint="eastAsia"/>
          <w:sz w:val="24"/>
        </w:rPr>
        <w:t>的尺寸为4</w:t>
      </w:r>
      <w:r>
        <w:rPr>
          <w:rFonts w:ascii="宋体" w:eastAsia="宋体" w:hAnsi="宋体" w:cs="宋体"/>
          <w:sz w:val="24"/>
        </w:rPr>
        <w:t>0</w:t>
      </w:r>
      <w:r>
        <w:rPr>
          <w:rFonts w:ascii="宋体" w:eastAsia="宋体" w:hAnsi="宋体" w:cs="宋体" w:hint="eastAsia"/>
          <w:sz w:val="24"/>
        </w:rPr>
        <w:t>0×</w:t>
      </w:r>
      <w:r>
        <w:rPr>
          <w:rFonts w:ascii="宋体" w:eastAsia="宋体" w:hAnsi="宋体" w:cs="宋体"/>
          <w:sz w:val="24"/>
        </w:rPr>
        <w:t>300mm</w:t>
      </w:r>
      <w:r>
        <w:rPr>
          <w:rFonts w:ascii="宋体" w:eastAsia="宋体" w:hAnsi="宋体" w:cs="宋体" w:hint="eastAsia"/>
          <w:sz w:val="24"/>
        </w:rPr>
        <w:t>，颜色为白色，其表面有外径为φ11</w:t>
      </w:r>
      <w:r>
        <w:rPr>
          <w:rFonts w:ascii="宋体" w:eastAsia="宋体" w:hAnsi="宋体" w:cs="宋体"/>
          <w:sz w:val="24"/>
        </w:rPr>
        <w:t>0mm</w:t>
      </w:r>
      <w:r>
        <w:rPr>
          <w:rFonts w:ascii="宋体" w:eastAsia="宋体" w:hAnsi="宋体" w:cs="宋体" w:hint="eastAsia"/>
          <w:sz w:val="24"/>
        </w:rPr>
        <w:t>的黑色圆形色环（图2），用于确定物料是否摆放到位；</w:t>
      </w:r>
      <w:proofErr w:type="gramStart"/>
      <w:r>
        <w:rPr>
          <w:rFonts w:ascii="宋体" w:eastAsia="宋体" w:hAnsi="宋体" w:cs="宋体" w:hint="eastAsia"/>
          <w:sz w:val="24"/>
        </w:rPr>
        <w:t>物料区</w:t>
      </w:r>
      <w:proofErr w:type="gramEnd"/>
      <w:r>
        <w:rPr>
          <w:rFonts w:ascii="宋体" w:eastAsia="宋体" w:hAnsi="宋体" w:cs="宋体" w:hint="eastAsia"/>
          <w:sz w:val="24"/>
        </w:rPr>
        <w:t>为场地中央区域内标注经纬坐标</w:t>
      </w:r>
      <w:r w:rsidRPr="007133CF">
        <w:rPr>
          <w:rFonts w:ascii="宋体" w:eastAsia="宋体" w:hAnsi="宋体" w:cs="宋体" w:hint="eastAsia"/>
          <w:sz w:val="24"/>
        </w:rPr>
        <w:t>编号的9个区域（每个</w:t>
      </w:r>
      <w:proofErr w:type="gramStart"/>
      <w:r w:rsidRPr="007133CF">
        <w:rPr>
          <w:rFonts w:ascii="宋体" w:eastAsia="宋体" w:hAnsi="宋体" w:cs="宋体" w:hint="eastAsia"/>
          <w:sz w:val="24"/>
        </w:rPr>
        <w:t>物料区</w:t>
      </w:r>
      <w:proofErr w:type="gramEnd"/>
      <w:r w:rsidRPr="007133CF">
        <w:rPr>
          <w:rFonts w:ascii="宋体" w:eastAsia="宋体" w:hAnsi="宋体" w:cs="宋体" w:hint="eastAsia"/>
          <w:sz w:val="24"/>
        </w:rPr>
        <w:t>的尺寸为10</w:t>
      </w:r>
      <w:r w:rsidRPr="007133CF">
        <w:rPr>
          <w:rFonts w:ascii="宋体" w:eastAsia="宋体" w:hAnsi="宋体" w:cs="宋体"/>
          <w:sz w:val="24"/>
        </w:rPr>
        <w:t>0</w:t>
      </w:r>
      <w:r w:rsidRPr="007133CF">
        <w:rPr>
          <w:rFonts w:ascii="宋体" w:eastAsia="宋体" w:hAnsi="宋体" w:cs="宋体" w:hint="eastAsia"/>
          <w:sz w:val="24"/>
        </w:rPr>
        <w:t>×100</w:t>
      </w:r>
      <w:r w:rsidRPr="007133CF">
        <w:rPr>
          <w:rFonts w:ascii="宋体" w:eastAsia="宋体" w:hAnsi="宋体" w:cs="宋体"/>
          <w:sz w:val="24"/>
        </w:rPr>
        <w:t>mm</w:t>
      </w:r>
      <w:r w:rsidRPr="007133CF">
        <w:rPr>
          <w:rFonts w:ascii="宋体" w:eastAsia="宋体" w:hAnsi="宋体" w:cs="宋体" w:hint="eastAsia"/>
          <w:sz w:val="24"/>
        </w:rPr>
        <w:t>的矩形区域）。</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机器人现场比赛的主要任务是自主识别</w:t>
      </w:r>
      <w:proofErr w:type="gramStart"/>
      <w:r>
        <w:rPr>
          <w:rFonts w:ascii="宋体" w:eastAsia="宋体" w:hAnsi="宋体" w:cs="宋体" w:hint="eastAsia"/>
          <w:sz w:val="24"/>
        </w:rPr>
        <w:t>物料区</w:t>
      </w:r>
      <w:proofErr w:type="gramEnd"/>
      <w:r>
        <w:rPr>
          <w:rFonts w:ascii="宋体" w:eastAsia="宋体" w:hAnsi="宋体" w:cs="宋体" w:hint="eastAsia"/>
          <w:sz w:val="24"/>
        </w:rPr>
        <w:t>的物料，捡拾、搬运物料到物料码放区，并将物料码放到指定的物料码放区。</w:t>
      </w:r>
    </w:p>
    <w:p w:rsidR="00431C6A" w:rsidRDefault="00431C6A" w:rsidP="00431C6A">
      <w:pPr>
        <w:tabs>
          <w:tab w:val="left" w:pos="1620"/>
        </w:tabs>
        <w:spacing w:line="360" w:lineRule="auto"/>
        <w:jc w:val="center"/>
      </w:pPr>
      <w:r w:rsidRPr="00C75E94">
        <w:rPr>
          <w:noProof/>
        </w:rPr>
        <w:drawing>
          <wp:inline distT="0" distB="0" distL="0" distR="0">
            <wp:extent cx="2211705" cy="2211705"/>
            <wp:effectExtent l="0" t="0" r="0" b="0"/>
            <wp:docPr id="6" name="图片 6" descr="f1df1dbe036a581697148cbc72b7a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df1dbe036a581697148cbc72b7a3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1705" cy="2211705"/>
                    </a:xfrm>
                    <a:prstGeom prst="rect">
                      <a:avLst/>
                    </a:prstGeom>
                    <a:noFill/>
                    <a:ln>
                      <a:noFill/>
                    </a:ln>
                  </pic:spPr>
                </pic:pic>
              </a:graphicData>
            </a:graphic>
          </wp:inline>
        </w:drawing>
      </w:r>
      <w:r w:rsidRPr="00C75E94">
        <w:rPr>
          <w:noProof/>
        </w:rPr>
        <w:drawing>
          <wp:inline distT="0" distB="0" distL="0" distR="0">
            <wp:extent cx="3434080" cy="2200910"/>
            <wp:effectExtent l="0" t="0" r="0" b="8890"/>
            <wp:docPr id="5" name="图片 5" descr="286b3768691a9867aa6b42d729379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86b3768691a9867aa6b42d7293796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34080" cy="2200910"/>
                    </a:xfrm>
                    <a:prstGeom prst="rect">
                      <a:avLst/>
                    </a:prstGeom>
                    <a:noFill/>
                    <a:ln>
                      <a:noFill/>
                    </a:ln>
                  </pic:spPr>
                </pic:pic>
              </a:graphicData>
            </a:graphic>
          </wp:inline>
        </w:drawing>
      </w:r>
    </w:p>
    <w:p w:rsidR="00431C6A" w:rsidRPr="007133CF" w:rsidRDefault="00431C6A" w:rsidP="00431C6A">
      <w:pPr>
        <w:tabs>
          <w:tab w:val="left" w:pos="1620"/>
        </w:tabs>
        <w:spacing w:line="360" w:lineRule="auto"/>
        <w:jc w:val="center"/>
        <w:rPr>
          <w:rFonts w:ascii="宋体" w:eastAsia="宋体" w:hAnsi="宋体"/>
          <w:sz w:val="21"/>
          <w:szCs w:val="21"/>
        </w:rPr>
      </w:pPr>
      <w:r w:rsidRPr="007133CF">
        <w:rPr>
          <w:rFonts w:ascii="宋体" w:eastAsia="宋体" w:hAnsi="宋体" w:hint="eastAsia"/>
          <w:sz w:val="21"/>
          <w:szCs w:val="21"/>
        </w:rPr>
        <w:t>图1</w:t>
      </w:r>
      <w:r>
        <w:rPr>
          <w:rFonts w:ascii="宋体" w:eastAsia="宋体" w:hAnsi="宋体" w:hint="eastAsia"/>
          <w:sz w:val="21"/>
          <w:szCs w:val="21"/>
        </w:rPr>
        <w:t>.1</w:t>
      </w:r>
      <w:r>
        <w:rPr>
          <w:rFonts w:ascii="宋体" w:eastAsia="宋体" w:hAnsi="宋体"/>
          <w:sz w:val="21"/>
          <w:szCs w:val="21"/>
        </w:rPr>
        <w:t xml:space="preserve"> </w:t>
      </w:r>
      <w:r w:rsidRPr="007133CF">
        <w:rPr>
          <w:rFonts w:ascii="宋体" w:eastAsia="宋体" w:hAnsi="宋体" w:hint="eastAsia"/>
          <w:sz w:val="21"/>
          <w:szCs w:val="21"/>
        </w:rPr>
        <w:t>机器人赛场示意图</w:t>
      </w:r>
    </w:p>
    <w:p w:rsidR="00431C6A" w:rsidRDefault="00431C6A" w:rsidP="00431C6A">
      <w:pPr>
        <w:tabs>
          <w:tab w:val="left" w:pos="1620"/>
        </w:tabs>
        <w:spacing w:line="360" w:lineRule="auto"/>
        <w:jc w:val="center"/>
        <w:rPr>
          <w:rFonts w:ascii="宋体" w:eastAsia="宋体" w:hAnsi="宋体" w:cs="宋体"/>
          <w:sz w:val="24"/>
        </w:rPr>
      </w:pPr>
      <w:r w:rsidRPr="008C14D9">
        <w:rPr>
          <w:noProof/>
        </w:rPr>
        <w:drawing>
          <wp:inline distT="0" distB="0" distL="0" distR="0">
            <wp:extent cx="2137410" cy="22752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7410" cy="2275205"/>
                    </a:xfrm>
                    <a:prstGeom prst="rect">
                      <a:avLst/>
                    </a:prstGeom>
                    <a:noFill/>
                    <a:ln>
                      <a:noFill/>
                    </a:ln>
                  </pic:spPr>
                </pic:pic>
              </a:graphicData>
            </a:graphic>
          </wp:inline>
        </w:drawing>
      </w:r>
    </w:p>
    <w:p w:rsidR="00431C6A" w:rsidRPr="00716B89" w:rsidRDefault="00431C6A" w:rsidP="00431C6A">
      <w:pPr>
        <w:tabs>
          <w:tab w:val="left" w:pos="1620"/>
        </w:tabs>
        <w:spacing w:line="360" w:lineRule="auto"/>
        <w:jc w:val="center"/>
        <w:rPr>
          <w:rFonts w:ascii="宋体" w:eastAsia="宋体" w:hAnsi="宋体"/>
          <w:sz w:val="21"/>
          <w:szCs w:val="21"/>
        </w:rPr>
      </w:pPr>
      <w:r w:rsidRPr="00716B89">
        <w:rPr>
          <w:rFonts w:ascii="宋体" w:eastAsia="宋体" w:hAnsi="宋体"/>
          <w:noProof/>
          <w:sz w:val="21"/>
          <w:szCs w:val="21"/>
        </w:rPr>
        <mc:AlternateContent>
          <mc:Choice Requires="wps">
            <w:drawing>
              <wp:anchor distT="0" distB="0" distL="114300" distR="114300" simplePos="0" relativeHeight="251663360" behindDoc="0" locked="0" layoutInCell="1" allowOverlap="1">
                <wp:simplePos x="0" y="0"/>
                <wp:positionH relativeFrom="column">
                  <wp:posOffset>2171065</wp:posOffset>
                </wp:positionH>
                <wp:positionV relativeFrom="paragraph">
                  <wp:posOffset>7419975</wp:posOffset>
                </wp:positionV>
                <wp:extent cx="970280" cy="246380"/>
                <wp:effectExtent l="0" t="0" r="0" b="127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280" cy="246380"/>
                        </a:xfrm>
                        <a:prstGeom prst="rect">
                          <a:avLst/>
                        </a:prstGeom>
                        <a:noFill/>
                        <a:ln>
                          <a:noFill/>
                        </a:ln>
                      </wps:spPr>
                      <wps:txbx>
                        <w:txbxContent>
                          <w:p w:rsidR="008731AE" w:rsidRDefault="008731AE" w:rsidP="00431C6A">
                            <w:pPr>
                              <w:jc w:val="center"/>
                              <w:rPr>
                                <w:b/>
                              </w:rPr>
                            </w:pPr>
                            <w:r>
                              <w:rPr>
                                <w:rFonts w:hint="eastAsia"/>
                                <w:b/>
                              </w:rPr>
                              <w:t>粗加工区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7" o:spid="_x0000_s1026" type="#_x0000_t202" style="position:absolute;left:0;text-align:left;margin-left:170.95pt;margin-top:584.25pt;width:76.4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" filled="f" stroked="f">
                <v:textbox>
                  <w:txbxContent>
                    <w:p w:rsidR="008731AE" w:rsidRDefault="008731AE" w:rsidP="00431C6A">
                      <w:pPr>
                        <w:jc w:val="center"/>
                        <w:rPr>
                          <w:b/>
                        </w:rPr>
                      </w:pPr>
                      <w:r>
                        <w:rPr>
                          <w:rFonts w:hint="eastAsia"/>
                          <w:b/>
                        </w:rPr>
                        <w:t>粗加工区</w:t>
                      </w:r>
                    </w:p>
                  </w:txbxContent>
                </v:textbox>
              </v:shape>
            </w:pict>
          </mc:Fallback>
        </mc:AlternateContent>
      </w:r>
      <w:bookmarkStart w:id="1" w:name="_Hlk84494061"/>
      <w:r w:rsidRPr="00716B89">
        <w:rPr>
          <w:rFonts w:ascii="宋体" w:eastAsia="宋体" w:hAnsi="宋体"/>
          <w:sz w:val="21"/>
          <w:szCs w:val="21"/>
        </w:rPr>
        <w:t>图</w:t>
      </w:r>
      <w:r w:rsidRPr="00716B89">
        <w:rPr>
          <w:rFonts w:ascii="宋体" w:eastAsia="宋体" w:hAnsi="宋体" w:hint="eastAsia"/>
          <w:sz w:val="21"/>
          <w:szCs w:val="21"/>
        </w:rPr>
        <w:t>1.2</w:t>
      </w:r>
      <w:r w:rsidRPr="00716B89">
        <w:rPr>
          <w:rFonts w:ascii="宋体" w:eastAsia="宋体" w:hAnsi="宋体"/>
          <w:sz w:val="21"/>
          <w:szCs w:val="21"/>
        </w:rPr>
        <w:t xml:space="preserve"> </w:t>
      </w:r>
      <w:r w:rsidRPr="00716B89">
        <w:rPr>
          <w:rFonts w:ascii="宋体" w:eastAsia="宋体" w:hAnsi="宋体" w:hint="eastAsia"/>
          <w:sz w:val="21"/>
          <w:szCs w:val="21"/>
        </w:rPr>
        <w:t>物料</w:t>
      </w:r>
      <w:proofErr w:type="gramStart"/>
      <w:r w:rsidRPr="00716B89">
        <w:rPr>
          <w:rFonts w:ascii="宋体" w:eastAsia="宋体" w:hAnsi="宋体" w:hint="eastAsia"/>
          <w:sz w:val="21"/>
          <w:szCs w:val="21"/>
        </w:rPr>
        <w:t>码放区</w:t>
      </w:r>
      <w:proofErr w:type="gramEnd"/>
      <w:r w:rsidRPr="00716B89">
        <w:rPr>
          <w:rFonts w:ascii="宋体" w:eastAsia="宋体" w:hAnsi="宋体" w:hint="eastAsia"/>
          <w:sz w:val="21"/>
          <w:szCs w:val="21"/>
        </w:rPr>
        <w:t>示意</w:t>
      </w:r>
      <w:r w:rsidRPr="00716B89">
        <w:rPr>
          <w:rFonts w:ascii="宋体" w:eastAsia="宋体" w:hAnsi="宋体"/>
          <w:sz w:val="21"/>
          <w:szCs w:val="21"/>
        </w:rPr>
        <w:t>图</w:t>
      </w:r>
      <w:bookmarkEnd w:id="1"/>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lastRenderedPageBreak/>
        <w:t>3.2  机器人搬运的物料</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w:t>
      </w:r>
      <w:r>
        <w:rPr>
          <w:rFonts w:ascii="宋体" w:eastAsia="宋体" w:hAnsi="宋体" w:cs="宋体"/>
          <w:sz w:val="24"/>
        </w:rPr>
        <w:t>初赛时</w:t>
      </w:r>
      <w:r>
        <w:rPr>
          <w:rFonts w:ascii="宋体" w:eastAsia="宋体" w:hAnsi="宋体" w:cs="宋体" w:hint="eastAsia"/>
          <w:sz w:val="24"/>
        </w:rPr>
        <w:t>,</w:t>
      </w:r>
      <w:r>
        <w:rPr>
          <w:rFonts w:ascii="宋体" w:eastAsia="宋体" w:hAnsi="宋体" w:cs="宋体"/>
          <w:sz w:val="24"/>
        </w:rPr>
        <w:t>物料</w:t>
      </w:r>
      <w:r>
        <w:rPr>
          <w:rFonts w:ascii="宋体" w:eastAsia="宋体" w:hAnsi="宋体" w:cs="宋体" w:hint="eastAsia"/>
          <w:sz w:val="24"/>
        </w:rPr>
        <w:t>形状</w:t>
      </w:r>
      <w:r>
        <w:rPr>
          <w:rFonts w:ascii="宋体" w:eastAsia="宋体" w:hAnsi="宋体" w:cs="宋体"/>
          <w:sz w:val="24"/>
        </w:rPr>
        <w:t>为</w:t>
      </w:r>
      <w:r>
        <w:rPr>
          <w:rFonts w:ascii="宋体" w:eastAsia="宋体" w:hAnsi="宋体" w:cs="宋体" w:hint="eastAsia"/>
          <w:sz w:val="24"/>
        </w:rPr>
        <w:t>外</w:t>
      </w:r>
      <w:r>
        <w:rPr>
          <w:rFonts w:ascii="宋体" w:eastAsia="宋体" w:hAnsi="宋体" w:cs="宋体"/>
          <w:sz w:val="24"/>
        </w:rPr>
        <w:t>径</w:t>
      </w:r>
      <w:r>
        <w:rPr>
          <w:rFonts w:ascii="宋体" w:eastAsia="宋体" w:hAnsi="宋体" w:cs="宋体" w:hint="eastAsia"/>
          <w:sz w:val="24"/>
        </w:rPr>
        <w:t>75</w:t>
      </w:r>
      <w:r>
        <w:rPr>
          <w:rFonts w:ascii="宋体" w:eastAsia="宋体" w:hAnsi="宋体" w:cs="宋体"/>
          <w:sz w:val="24"/>
        </w:rPr>
        <w:t>mm</w:t>
      </w:r>
      <w:r>
        <w:rPr>
          <w:rFonts w:ascii="宋体" w:eastAsia="宋体" w:hAnsi="宋体" w:cs="宋体" w:hint="eastAsia"/>
          <w:sz w:val="24"/>
        </w:rPr>
        <w:t>、</w:t>
      </w:r>
      <w:r>
        <w:rPr>
          <w:rFonts w:ascii="宋体" w:eastAsia="宋体" w:hAnsi="宋体" w:cs="宋体"/>
          <w:sz w:val="24"/>
        </w:rPr>
        <w:t>高度</w:t>
      </w:r>
      <w:r>
        <w:rPr>
          <w:rFonts w:ascii="宋体" w:eastAsia="宋体" w:hAnsi="宋体" w:cs="宋体" w:hint="eastAsia"/>
          <w:sz w:val="24"/>
        </w:rPr>
        <w:t>100</w:t>
      </w:r>
      <w:r>
        <w:rPr>
          <w:rFonts w:ascii="宋体" w:eastAsia="宋体" w:hAnsi="宋体" w:cs="宋体"/>
          <w:sz w:val="24"/>
        </w:rPr>
        <w:t>mm</w:t>
      </w:r>
      <w:r>
        <w:rPr>
          <w:rFonts w:ascii="宋体" w:eastAsia="宋体" w:hAnsi="宋体" w:cs="宋体" w:hint="eastAsia"/>
          <w:sz w:val="24"/>
        </w:rPr>
        <w:t>、</w:t>
      </w:r>
      <w:r>
        <w:rPr>
          <w:rFonts w:ascii="宋体" w:eastAsia="宋体" w:hAnsi="宋体" w:cs="宋体"/>
          <w:sz w:val="24"/>
        </w:rPr>
        <w:t>重</w:t>
      </w:r>
      <w:r>
        <w:rPr>
          <w:rFonts w:ascii="宋体" w:eastAsia="宋体" w:hAnsi="宋体" w:cs="宋体" w:hint="eastAsia"/>
          <w:sz w:val="24"/>
        </w:rPr>
        <w:t>量不大于200</w:t>
      </w:r>
      <w:r>
        <w:rPr>
          <w:rFonts w:ascii="宋体" w:eastAsia="宋体" w:hAnsi="宋体" w:cs="宋体"/>
          <w:sz w:val="24"/>
        </w:rPr>
        <w:t>g的</w:t>
      </w:r>
      <w:r>
        <w:rPr>
          <w:rFonts w:ascii="宋体" w:eastAsia="宋体" w:hAnsi="宋体" w:cs="宋体" w:hint="eastAsia"/>
          <w:sz w:val="24"/>
        </w:rPr>
        <w:t>类</w:t>
      </w:r>
      <w:r>
        <w:rPr>
          <w:rFonts w:ascii="宋体" w:eastAsia="宋体" w:hAnsi="宋体" w:cs="宋体"/>
          <w:sz w:val="24"/>
        </w:rPr>
        <w:t>圆柱体</w:t>
      </w:r>
      <w:r>
        <w:rPr>
          <w:rFonts w:ascii="宋体" w:eastAsia="宋体" w:hAnsi="宋体" w:cs="宋体" w:hint="eastAsia"/>
          <w:sz w:val="24"/>
        </w:rPr>
        <w:t>（直径</w:t>
      </w:r>
      <w:r>
        <w:rPr>
          <w:rFonts w:ascii="宋体" w:eastAsia="宋体" w:hAnsi="宋体" w:cs="宋体"/>
          <w:sz w:val="24"/>
        </w:rPr>
        <w:t>7</w:t>
      </w:r>
      <w:r>
        <w:rPr>
          <w:rFonts w:ascii="宋体" w:eastAsia="宋体" w:hAnsi="宋体" w:cs="宋体" w:hint="eastAsia"/>
          <w:sz w:val="24"/>
        </w:rPr>
        <w:t>0mm的圆柱表面均布半径为2</w:t>
      </w:r>
      <w:r>
        <w:rPr>
          <w:rFonts w:ascii="宋体" w:eastAsia="宋体" w:hAnsi="宋体" w:cs="宋体"/>
          <w:sz w:val="24"/>
        </w:rPr>
        <w:t>.5</w:t>
      </w:r>
      <w:r>
        <w:rPr>
          <w:rFonts w:ascii="宋体" w:eastAsia="宋体" w:hAnsi="宋体" w:cs="宋体" w:hint="eastAsia"/>
          <w:sz w:val="24"/>
        </w:rPr>
        <w:t>mm的棱边，如图1.3所示），</w:t>
      </w:r>
      <w:r>
        <w:rPr>
          <w:rFonts w:ascii="宋体" w:eastAsia="宋体" w:hAnsi="宋体" w:cs="宋体"/>
          <w:sz w:val="24"/>
        </w:rPr>
        <w:t>物料材料为</w:t>
      </w:r>
      <w:r>
        <w:rPr>
          <w:rFonts w:ascii="宋体" w:eastAsia="宋体" w:hAnsi="宋体" w:cs="宋体" w:hint="eastAsia"/>
          <w:sz w:val="24"/>
        </w:rPr>
        <w:t>3D打印机用ABS，共有两</w:t>
      </w:r>
      <w:r>
        <w:rPr>
          <w:rFonts w:ascii="宋体" w:eastAsia="宋体" w:hAnsi="宋体" w:cs="宋体"/>
          <w:sz w:val="24"/>
        </w:rPr>
        <w:t>种颜色</w:t>
      </w:r>
      <w:r>
        <w:rPr>
          <w:rFonts w:ascii="宋体" w:eastAsia="宋体" w:hAnsi="宋体" w:cs="宋体" w:hint="eastAsia"/>
          <w:sz w:val="24"/>
        </w:rPr>
        <w:t>，分别</w:t>
      </w:r>
      <w:r>
        <w:rPr>
          <w:rFonts w:ascii="宋体" w:eastAsia="宋体" w:hAnsi="宋体" w:cs="宋体"/>
          <w:sz w:val="24"/>
        </w:rPr>
        <w:t>为：红（</w:t>
      </w:r>
      <w:r>
        <w:rPr>
          <w:rFonts w:ascii="宋体" w:eastAsia="宋体" w:hAnsi="宋体" w:cs="宋体" w:hint="eastAsia"/>
          <w:sz w:val="24"/>
        </w:rPr>
        <w:t>ABS/Red（C-21-03）</w:t>
      </w:r>
      <w:r>
        <w:rPr>
          <w:rFonts w:ascii="宋体" w:eastAsia="宋体" w:hAnsi="宋体" w:cs="宋体"/>
          <w:sz w:val="24"/>
        </w:rPr>
        <w:t>）</w:t>
      </w:r>
      <w:r>
        <w:rPr>
          <w:rFonts w:ascii="宋体" w:eastAsia="宋体" w:hAnsi="宋体" w:cs="宋体" w:hint="eastAsia"/>
          <w:sz w:val="24"/>
        </w:rPr>
        <w:t>和</w:t>
      </w:r>
      <w:r>
        <w:rPr>
          <w:rFonts w:ascii="宋体" w:eastAsia="宋体" w:hAnsi="宋体" w:cs="宋体"/>
          <w:sz w:val="24"/>
        </w:rPr>
        <w:t>绿（</w:t>
      </w:r>
      <w:r>
        <w:rPr>
          <w:rFonts w:ascii="宋体" w:eastAsia="宋体" w:hAnsi="宋体" w:cs="宋体" w:hint="eastAsia"/>
          <w:sz w:val="24"/>
        </w:rPr>
        <w:t>ABS/Green（C-21-06）</w:t>
      </w:r>
      <w:r>
        <w:rPr>
          <w:rFonts w:ascii="宋体" w:eastAsia="宋体" w:hAnsi="宋体" w:cs="宋体"/>
          <w:sz w:val="24"/>
        </w:rPr>
        <w:t>）</w:t>
      </w:r>
      <w:r>
        <w:rPr>
          <w:rFonts w:ascii="宋体" w:eastAsia="宋体" w:hAnsi="宋体" w:cs="宋体" w:hint="eastAsia"/>
          <w:sz w:val="24"/>
        </w:rPr>
        <w:t>。通过赛前抽签形式决定赛场上物料的颜色和位置。</w:t>
      </w:r>
    </w:p>
    <w:p w:rsidR="00431C6A" w:rsidRDefault="00431C6A" w:rsidP="00431C6A">
      <w:pPr>
        <w:tabs>
          <w:tab w:val="left" w:pos="1620"/>
        </w:tabs>
        <w:spacing w:line="360" w:lineRule="auto"/>
        <w:jc w:val="center"/>
        <w:rPr>
          <w:rFonts w:ascii="宋体" w:eastAsia="宋体" w:hAnsi="宋体" w:cs="宋体"/>
          <w:sz w:val="24"/>
        </w:rPr>
      </w:pPr>
      <w:r w:rsidRPr="00757D7B">
        <w:rPr>
          <w:rFonts w:ascii="宋体" w:eastAsia="宋体" w:hAnsi="宋体" w:cs="宋体"/>
          <w:noProof/>
          <w:sz w:val="24"/>
        </w:rPr>
        <w:drawing>
          <wp:inline distT="0" distB="0" distL="0" distR="0">
            <wp:extent cx="2169160" cy="2371090"/>
            <wp:effectExtent l="0" t="0" r="2540" b="0"/>
            <wp:docPr id="3" name="图片 3" descr="C:\Users\ADMINI~1\AppData\Local\Temp\WeChat Files\6fdf2bf8a9b61e2862eba57d602a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WeChat Files\6fdf2bf8a9b61e2862eba57d602aea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9160" cy="2371090"/>
                    </a:xfrm>
                    <a:prstGeom prst="rect">
                      <a:avLst/>
                    </a:prstGeom>
                    <a:noFill/>
                    <a:ln>
                      <a:noFill/>
                    </a:ln>
                  </pic:spPr>
                </pic:pic>
              </a:graphicData>
            </a:graphic>
          </wp:inline>
        </w:drawing>
      </w:r>
    </w:p>
    <w:p w:rsidR="00431C6A" w:rsidRDefault="00431C6A" w:rsidP="00431C6A">
      <w:pPr>
        <w:tabs>
          <w:tab w:val="left" w:pos="1620"/>
        </w:tabs>
        <w:spacing w:line="360" w:lineRule="auto"/>
        <w:ind w:firstLineChars="1100" w:firstLine="2640"/>
        <w:rPr>
          <w:rFonts w:ascii="宋体" w:eastAsia="宋体" w:hAnsi="宋体" w:cs="宋体"/>
          <w:sz w:val="24"/>
        </w:rPr>
      </w:pPr>
      <w:r w:rsidRPr="00757D7B">
        <w:rPr>
          <w:rFonts w:ascii="宋体" w:eastAsia="宋体" w:hAnsi="宋体" w:cs="宋体"/>
          <w:noProof/>
          <w:sz w:val="24"/>
        </w:rPr>
        <w:drawing>
          <wp:inline distT="0" distB="0" distL="0" distR="0">
            <wp:extent cx="2019935" cy="1913890"/>
            <wp:effectExtent l="0" t="0" r="0" b="0"/>
            <wp:docPr id="2" name="图片 2" descr="C:\Users\ADMINI~1\AppData\Local\Temp\WeChat Files\b9c38d413b2462e57ac2ee825c10d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1\AppData\Local\Temp\WeChat Files\b9c38d413b2462e57ac2ee825c10df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935" cy="1913890"/>
                    </a:xfrm>
                    <a:prstGeom prst="rect">
                      <a:avLst/>
                    </a:prstGeom>
                    <a:noFill/>
                    <a:ln>
                      <a:noFill/>
                    </a:ln>
                  </pic:spPr>
                </pic:pic>
              </a:graphicData>
            </a:graphic>
          </wp:inline>
        </w:drawing>
      </w:r>
    </w:p>
    <w:p w:rsidR="00431C6A" w:rsidRPr="00716B89" w:rsidRDefault="00431C6A" w:rsidP="00431C6A">
      <w:pPr>
        <w:tabs>
          <w:tab w:val="left" w:pos="1620"/>
        </w:tabs>
        <w:spacing w:line="360" w:lineRule="auto"/>
        <w:jc w:val="center"/>
        <w:rPr>
          <w:rFonts w:ascii="宋体" w:eastAsia="宋体" w:hAnsi="宋体"/>
          <w:sz w:val="21"/>
          <w:szCs w:val="21"/>
        </w:rPr>
      </w:pPr>
      <w:r w:rsidRPr="00716B89">
        <w:rPr>
          <w:rFonts w:ascii="宋体" w:eastAsia="宋体" w:hAnsi="宋体"/>
          <w:sz w:val="21"/>
          <w:szCs w:val="21"/>
        </w:rPr>
        <w:t>图</w:t>
      </w:r>
      <w:r w:rsidRPr="00716B89">
        <w:rPr>
          <w:rFonts w:ascii="宋体" w:eastAsia="宋体" w:hAnsi="宋体" w:hint="eastAsia"/>
          <w:sz w:val="21"/>
          <w:szCs w:val="21"/>
        </w:rPr>
        <w:t>1</w:t>
      </w:r>
      <w:r w:rsidRPr="00716B89">
        <w:rPr>
          <w:rFonts w:ascii="宋体" w:eastAsia="宋体" w:hAnsi="宋体"/>
          <w:sz w:val="21"/>
          <w:szCs w:val="21"/>
        </w:rPr>
        <w:t>.</w:t>
      </w:r>
      <w:r w:rsidRPr="00716B89">
        <w:rPr>
          <w:rFonts w:ascii="宋体" w:eastAsia="宋体" w:hAnsi="宋体" w:hint="eastAsia"/>
          <w:sz w:val="21"/>
          <w:szCs w:val="21"/>
        </w:rPr>
        <w:t>3初赛物料</w:t>
      </w:r>
      <w:r>
        <w:rPr>
          <w:rFonts w:ascii="宋体" w:eastAsia="宋体" w:hAnsi="宋体" w:hint="eastAsia"/>
          <w:sz w:val="21"/>
          <w:szCs w:val="21"/>
        </w:rPr>
        <w:t>工程图</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w:t>
      </w:r>
      <w:r>
        <w:rPr>
          <w:rFonts w:ascii="宋体" w:eastAsia="宋体" w:hAnsi="宋体" w:cs="宋体"/>
          <w:sz w:val="24"/>
        </w:rPr>
        <w:t>决赛时待搬运物料的颜色、材料与机器人初赛时相同，形状为简单机械零件的抽象几何体（包括圆柱体、方形体、</w:t>
      </w:r>
      <w:r>
        <w:rPr>
          <w:rFonts w:ascii="宋体" w:eastAsia="宋体" w:hAnsi="宋体" w:cs="宋体" w:hint="eastAsia"/>
          <w:sz w:val="24"/>
        </w:rPr>
        <w:t>三棱柱、</w:t>
      </w:r>
      <w:r>
        <w:rPr>
          <w:rFonts w:ascii="宋体" w:eastAsia="宋体" w:hAnsi="宋体" w:cs="宋体"/>
          <w:sz w:val="24"/>
        </w:rPr>
        <w:t>球体等），物料的各边长或直径尺寸限制在</w:t>
      </w:r>
      <w:r>
        <w:rPr>
          <w:rFonts w:ascii="宋体" w:eastAsia="宋体" w:hAnsi="宋体" w:cs="宋体" w:hint="eastAsia"/>
          <w:sz w:val="24"/>
        </w:rPr>
        <w:t>80</w:t>
      </w:r>
      <w:r>
        <w:rPr>
          <w:rFonts w:ascii="宋体" w:eastAsia="宋体" w:hAnsi="宋体" w:cs="宋体"/>
          <w:sz w:val="24"/>
        </w:rPr>
        <w:t>mm</w:t>
      </w:r>
      <w:r>
        <w:rPr>
          <w:rFonts w:ascii="宋体" w:eastAsia="宋体" w:hAnsi="宋体" w:cs="宋体" w:hint="eastAsia"/>
          <w:sz w:val="24"/>
        </w:rPr>
        <w:t>以内</w:t>
      </w:r>
      <w:r>
        <w:rPr>
          <w:rFonts w:ascii="宋体" w:eastAsia="宋体" w:hAnsi="宋体" w:cs="宋体"/>
          <w:sz w:val="24"/>
        </w:rPr>
        <w:t>，重量</w:t>
      </w:r>
      <w:r>
        <w:rPr>
          <w:rFonts w:ascii="宋体" w:eastAsia="宋体" w:hAnsi="宋体" w:cs="宋体" w:hint="eastAsia"/>
          <w:sz w:val="24"/>
        </w:rPr>
        <w:t>不大于20</w:t>
      </w:r>
      <w:r>
        <w:rPr>
          <w:rFonts w:ascii="宋体" w:eastAsia="宋体" w:hAnsi="宋体" w:cs="宋体"/>
          <w:sz w:val="24"/>
        </w:rPr>
        <w:t>0g，</w:t>
      </w:r>
      <w:r>
        <w:rPr>
          <w:rFonts w:ascii="宋体" w:eastAsia="宋体" w:hAnsi="宋体" w:cs="宋体" w:hint="eastAsia"/>
          <w:sz w:val="24"/>
        </w:rPr>
        <w:t>决赛时所用物料的</w:t>
      </w:r>
      <w:r>
        <w:rPr>
          <w:rFonts w:ascii="宋体" w:eastAsia="宋体" w:hAnsi="宋体" w:cs="宋体"/>
          <w:sz w:val="24"/>
        </w:rPr>
        <w:t>形状和参数</w:t>
      </w:r>
      <w:r>
        <w:rPr>
          <w:rFonts w:ascii="宋体" w:eastAsia="宋体" w:hAnsi="宋体" w:cs="宋体" w:hint="eastAsia"/>
          <w:sz w:val="24"/>
        </w:rPr>
        <w:t>在现场实践考核前通过</w:t>
      </w:r>
      <w:r>
        <w:rPr>
          <w:rFonts w:ascii="宋体" w:eastAsia="宋体" w:hAnsi="宋体" w:cs="宋体"/>
          <w:sz w:val="24"/>
        </w:rPr>
        <w:t>现场抽签决定。</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 xml:space="preserve">3.3  </w:t>
      </w:r>
      <w:r>
        <w:rPr>
          <w:rFonts w:ascii="微软雅黑" w:eastAsia="微软雅黑" w:hAnsi="微软雅黑" w:cs="宋体"/>
          <w:sz w:val="24"/>
        </w:rPr>
        <w:t>任务编码</w:t>
      </w:r>
    </w:p>
    <w:p w:rsidR="00431C6A" w:rsidRPr="005F0989" w:rsidRDefault="00431C6A" w:rsidP="00431C6A">
      <w:pPr>
        <w:tabs>
          <w:tab w:val="left" w:pos="1620"/>
        </w:tabs>
        <w:spacing w:line="360" w:lineRule="auto"/>
        <w:ind w:leftChars="-1" w:left="-3" w:firstLineChars="196" w:firstLine="470"/>
        <w:rPr>
          <w:rFonts w:ascii="宋体" w:eastAsia="宋体" w:hAnsi="宋体" w:cs="宋体"/>
          <w:sz w:val="24"/>
        </w:rPr>
      </w:pPr>
      <w:r w:rsidRPr="005F0989">
        <w:rPr>
          <w:rFonts w:ascii="宋体" w:eastAsia="宋体" w:hAnsi="宋体" w:cs="宋体" w:hint="eastAsia"/>
          <w:sz w:val="24"/>
        </w:rPr>
        <w:t>机器人初赛的</w:t>
      </w:r>
      <w:r w:rsidRPr="005F0989">
        <w:rPr>
          <w:rFonts w:ascii="宋体" w:eastAsia="宋体" w:hAnsi="宋体" w:cs="宋体"/>
          <w:sz w:val="24"/>
        </w:rPr>
        <w:t>任务编码</w:t>
      </w:r>
      <w:r w:rsidRPr="005F0989">
        <w:rPr>
          <w:rFonts w:ascii="宋体" w:eastAsia="宋体" w:hAnsi="宋体" w:cs="宋体" w:hint="eastAsia"/>
          <w:sz w:val="24"/>
        </w:rPr>
        <w:t>由1~9中的5位数字</w:t>
      </w:r>
      <w:r>
        <w:rPr>
          <w:rFonts w:ascii="宋体" w:eastAsia="宋体" w:hAnsi="宋体" w:cs="宋体" w:hint="eastAsia"/>
          <w:sz w:val="24"/>
        </w:rPr>
        <w:t>+</w:t>
      </w:r>
      <w:r>
        <w:rPr>
          <w:rFonts w:ascii="宋体" w:eastAsia="宋体" w:hAnsi="宋体" w:cs="宋体"/>
          <w:sz w:val="24"/>
        </w:rPr>
        <w:t>R</w:t>
      </w:r>
      <w:r>
        <w:rPr>
          <w:rFonts w:ascii="宋体" w:eastAsia="宋体" w:hAnsi="宋体" w:cs="宋体" w:hint="eastAsia"/>
          <w:sz w:val="24"/>
        </w:rPr>
        <w:t>或</w:t>
      </w:r>
      <w:r>
        <w:rPr>
          <w:rFonts w:ascii="宋体" w:eastAsia="宋体" w:hAnsi="宋体" w:cs="宋体"/>
          <w:sz w:val="24"/>
        </w:rPr>
        <w:t>G</w:t>
      </w:r>
      <w:r>
        <w:rPr>
          <w:rFonts w:ascii="宋体" w:eastAsia="宋体" w:hAnsi="宋体" w:cs="宋体" w:hint="eastAsia"/>
          <w:sz w:val="24"/>
        </w:rPr>
        <w:t>（R表示红色，G表示绿色）表示</w:t>
      </w:r>
      <w:r w:rsidRPr="005F0989">
        <w:rPr>
          <w:rFonts w:ascii="宋体" w:eastAsia="宋体" w:hAnsi="宋体" w:cs="宋体" w:hint="eastAsia"/>
          <w:sz w:val="24"/>
        </w:rPr>
        <w:t>，</w:t>
      </w:r>
      <w:r>
        <w:rPr>
          <w:rFonts w:ascii="宋体" w:eastAsia="宋体" w:hAnsi="宋体" w:cs="宋体" w:hint="eastAsia"/>
          <w:sz w:val="24"/>
        </w:rPr>
        <w:t>意为在</w:t>
      </w:r>
      <w:proofErr w:type="gramStart"/>
      <w:r w:rsidRPr="005F0989">
        <w:rPr>
          <w:rFonts w:ascii="宋体" w:eastAsia="宋体" w:hAnsi="宋体" w:cs="宋体" w:hint="eastAsia"/>
          <w:sz w:val="24"/>
        </w:rPr>
        <w:t>物料区</w:t>
      </w:r>
      <w:proofErr w:type="gramEnd"/>
      <w:r>
        <w:rPr>
          <w:rFonts w:ascii="宋体" w:eastAsia="宋体" w:hAnsi="宋体" w:cs="宋体" w:hint="eastAsia"/>
          <w:sz w:val="24"/>
        </w:rPr>
        <w:t>放置并需要搬运物料的</w:t>
      </w:r>
      <w:r w:rsidRPr="005F0989">
        <w:rPr>
          <w:rFonts w:ascii="宋体" w:eastAsia="宋体" w:hAnsi="宋体" w:cs="宋体" w:hint="eastAsia"/>
          <w:sz w:val="24"/>
        </w:rPr>
        <w:t>位置</w:t>
      </w:r>
      <w:r>
        <w:rPr>
          <w:rFonts w:ascii="宋体" w:eastAsia="宋体" w:hAnsi="宋体" w:cs="宋体" w:hint="eastAsia"/>
          <w:sz w:val="24"/>
        </w:rPr>
        <w:t>和颜色</w:t>
      </w:r>
      <w:r w:rsidRPr="005F0989">
        <w:rPr>
          <w:rFonts w:ascii="宋体" w:eastAsia="宋体" w:hAnsi="宋体" w:cs="宋体" w:hint="eastAsia"/>
          <w:sz w:val="24"/>
        </w:rPr>
        <w:t>。例如，任务编码“123</w:t>
      </w:r>
      <w:r w:rsidRPr="005F0989">
        <w:rPr>
          <w:rFonts w:ascii="宋体" w:eastAsia="宋体" w:hAnsi="宋体" w:cs="宋体"/>
          <w:sz w:val="24"/>
        </w:rPr>
        <w:t>45</w:t>
      </w:r>
      <w:r>
        <w:rPr>
          <w:rFonts w:ascii="宋体" w:eastAsia="宋体" w:hAnsi="宋体" w:cs="宋体"/>
          <w:sz w:val="24"/>
        </w:rPr>
        <w:t>R</w:t>
      </w:r>
      <w:r w:rsidRPr="005F0989">
        <w:rPr>
          <w:rFonts w:ascii="宋体" w:eastAsia="宋体" w:hAnsi="宋体" w:cs="宋体" w:hint="eastAsia"/>
          <w:sz w:val="24"/>
        </w:rPr>
        <w:t>”表示在编号1、2、3、4、5的位置放置红色物料，在编号6、7、8、9的位置不放置物料。</w:t>
      </w:r>
      <w:r>
        <w:rPr>
          <w:rFonts w:ascii="宋体" w:eastAsia="宋体" w:hAnsi="宋体" w:cs="宋体" w:hint="eastAsia"/>
          <w:sz w:val="24"/>
        </w:rPr>
        <w:lastRenderedPageBreak/>
        <w:t>初赛时需要将位置</w:t>
      </w:r>
      <w:r w:rsidRPr="005F0989">
        <w:rPr>
          <w:rFonts w:ascii="宋体" w:eastAsia="宋体" w:hAnsi="宋体" w:cs="宋体" w:hint="eastAsia"/>
          <w:sz w:val="24"/>
        </w:rPr>
        <w:t>1、2、3、4、5的红色物料</w:t>
      </w:r>
      <w:r>
        <w:rPr>
          <w:rFonts w:ascii="宋体" w:eastAsia="宋体" w:hAnsi="宋体" w:cs="宋体" w:hint="eastAsia"/>
          <w:sz w:val="24"/>
        </w:rPr>
        <w:t>搬运到物料</w:t>
      </w:r>
      <w:proofErr w:type="gramStart"/>
      <w:r>
        <w:rPr>
          <w:rFonts w:ascii="宋体" w:eastAsia="宋体" w:hAnsi="宋体" w:cs="宋体" w:hint="eastAsia"/>
          <w:sz w:val="24"/>
        </w:rPr>
        <w:t>码放区</w:t>
      </w:r>
      <w:proofErr w:type="gramEnd"/>
      <w:r>
        <w:rPr>
          <w:rFonts w:ascii="宋体" w:eastAsia="宋体" w:hAnsi="宋体" w:cs="宋体" w:hint="eastAsia"/>
          <w:sz w:val="24"/>
        </w:rPr>
        <w:t>进行码放。</w:t>
      </w:r>
    </w:p>
    <w:p w:rsidR="00431C6A" w:rsidRPr="005F0989"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机器人决</w:t>
      </w:r>
      <w:r w:rsidRPr="005F0989">
        <w:rPr>
          <w:rFonts w:ascii="宋体" w:eastAsia="宋体" w:hAnsi="宋体" w:cs="宋体" w:hint="eastAsia"/>
          <w:sz w:val="24"/>
        </w:rPr>
        <w:t>赛的</w:t>
      </w:r>
      <w:r w:rsidRPr="005F0989">
        <w:rPr>
          <w:rFonts w:ascii="宋体" w:eastAsia="宋体" w:hAnsi="宋体" w:cs="宋体"/>
          <w:sz w:val="24"/>
        </w:rPr>
        <w:t>任务编码</w:t>
      </w:r>
      <w:r w:rsidRPr="005F0989">
        <w:rPr>
          <w:rFonts w:ascii="宋体" w:eastAsia="宋体" w:hAnsi="宋体" w:cs="宋体" w:hint="eastAsia"/>
          <w:sz w:val="24"/>
        </w:rPr>
        <w:t>由1~9中的5位数字</w:t>
      </w:r>
      <w:r>
        <w:rPr>
          <w:rFonts w:ascii="宋体" w:eastAsia="宋体" w:hAnsi="宋体" w:cs="宋体" w:hint="eastAsia"/>
          <w:sz w:val="24"/>
        </w:rPr>
        <w:t>+</w:t>
      </w:r>
      <w:r>
        <w:rPr>
          <w:rFonts w:ascii="宋体" w:eastAsia="宋体" w:hAnsi="宋体" w:cs="宋体"/>
          <w:sz w:val="24"/>
        </w:rPr>
        <w:t>R</w:t>
      </w:r>
      <w:r>
        <w:rPr>
          <w:rFonts w:ascii="宋体" w:eastAsia="宋体" w:hAnsi="宋体" w:cs="宋体" w:hint="eastAsia"/>
          <w:sz w:val="24"/>
        </w:rPr>
        <w:t>或</w:t>
      </w:r>
      <w:r>
        <w:rPr>
          <w:rFonts w:ascii="宋体" w:eastAsia="宋体" w:hAnsi="宋体" w:cs="宋体"/>
          <w:sz w:val="24"/>
        </w:rPr>
        <w:t>G</w:t>
      </w:r>
      <w:r>
        <w:rPr>
          <w:rFonts w:ascii="宋体" w:eastAsia="宋体" w:hAnsi="宋体" w:cs="宋体" w:hint="eastAsia"/>
          <w:sz w:val="24"/>
        </w:rPr>
        <w:t>（R表示红色，G表示绿色）表示</w:t>
      </w:r>
      <w:r w:rsidRPr="005F0989">
        <w:rPr>
          <w:rFonts w:ascii="宋体" w:eastAsia="宋体" w:hAnsi="宋体" w:cs="宋体" w:hint="eastAsia"/>
          <w:sz w:val="24"/>
        </w:rPr>
        <w:t>，</w:t>
      </w:r>
      <w:r>
        <w:rPr>
          <w:rFonts w:ascii="宋体" w:eastAsia="宋体" w:hAnsi="宋体" w:cs="宋体" w:hint="eastAsia"/>
          <w:sz w:val="24"/>
        </w:rPr>
        <w:t>意为在</w:t>
      </w:r>
      <w:proofErr w:type="gramStart"/>
      <w:r w:rsidRPr="005F0989">
        <w:rPr>
          <w:rFonts w:ascii="宋体" w:eastAsia="宋体" w:hAnsi="宋体" w:cs="宋体" w:hint="eastAsia"/>
          <w:sz w:val="24"/>
        </w:rPr>
        <w:t>物料区</w:t>
      </w:r>
      <w:proofErr w:type="gramEnd"/>
      <w:r>
        <w:rPr>
          <w:rFonts w:ascii="宋体" w:eastAsia="宋体" w:hAnsi="宋体" w:cs="宋体" w:hint="eastAsia"/>
          <w:sz w:val="24"/>
        </w:rPr>
        <w:t>放置并需要搬运物料的</w:t>
      </w:r>
      <w:r w:rsidRPr="005F0989">
        <w:rPr>
          <w:rFonts w:ascii="宋体" w:eastAsia="宋体" w:hAnsi="宋体" w:cs="宋体" w:hint="eastAsia"/>
          <w:sz w:val="24"/>
        </w:rPr>
        <w:t>位置</w:t>
      </w:r>
      <w:r>
        <w:rPr>
          <w:rFonts w:ascii="宋体" w:eastAsia="宋体" w:hAnsi="宋体" w:cs="宋体" w:hint="eastAsia"/>
          <w:sz w:val="24"/>
        </w:rPr>
        <w:t>和颜色</w:t>
      </w:r>
      <w:r w:rsidRPr="005F0989">
        <w:rPr>
          <w:rFonts w:ascii="宋体" w:eastAsia="宋体" w:hAnsi="宋体" w:cs="宋体" w:hint="eastAsia"/>
          <w:sz w:val="24"/>
        </w:rPr>
        <w:t>。例如，任务编码“123</w:t>
      </w:r>
      <w:r w:rsidRPr="005F0989">
        <w:rPr>
          <w:rFonts w:ascii="宋体" w:eastAsia="宋体" w:hAnsi="宋体" w:cs="宋体"/>
          <w:sz w:val="24"/>
        </w:rPr>
        <w:t>45</w:t>
      </w:r>
      <w:r>
        <w:rPr>
          <w:rFonts w:ascii="宋体" w:eastAsia="宋体" w:hAnsi="宋体" w:cs="宋体"/>
          <w:sz w:val="24"/>
        </w:rPr>
        <w:t>G</w:t>
      </w:r>
      <w:r w:rsidRPr="005F0989">
        <w:rPr>
          <w:rFonts w:ascii="宋体" w:eastAsia="宋体" w:hAnsi="宋体" w:cs="宋体" w:hint="eastAsia"/>
          <w:sz w:val="24"/>
        </w:rPr>
        <w:t>”表示在编号1、2、3、4、5的位置放置</w:t>
      </w:r>
      <w:r>
        <w:rPr>
          <w:rFonts w:ascii="宋体" w:eastAsia="宋体" w:hAnsi="宋体" w:cs="宋体" w:hint="eastAsia"/>
          <w:sz w:val="24"/>
        </w:rPr>
        <w:t>绿</w:t>
      </w:r>
      <w:r w:rsidRPr="005F0989">
        <w:rPr>
          <w:rFonts w:ascii="宋体" w:eastAsia="宋体" w:hAnsi="宋体" w:cs="宋体" w:hint="eastAsia"/>
          <w:sz w:val="24"/>
        </w:rPr>
        <w:t>色物料，在编号6、7、8、9的位置</w:t>
      </w:r>
      <w:r>
        <w:rPr>
          <w:rFonts w:ascii="宋体" w:eastAsia="宋体" w:hAnsi="宋体" w:cs="宋体" w:hint="eastAsia"/>
          <w:sz w:val="24"/>
        </w:rPr>
        <w:t>放置红色</w:t>
      </w:r>
      <w:r w:rsidRPr="005F0989">
        <w:rPr>
          <w:rFonts w:ascii="宋体" w:eastAsia="宋体" w:hAnsi="宋体" w:cs="宋体" w:hint="eastAsia"/>
          <w:sz w:val="24"/>
        </w:rPr>
        <w:t>物料。</w:t>
      </w:r>
      <w:r>
        <w:rPr>
          <w:rFonts w:ascii="宋体" w:eastAsia="宋体" w:hAnsi="宋体" w:cs="宋体" w:hint="eastAsia"/>
          <w:sz w:val="24"/>
        </w:rPr>
        <w:t>决赛时需要将位置</w:t>
      </w:r>
      <w:r w:rsidRPr="005F0989">
        <w:rPr>
          <w:rFonts w:ascii="宋体" w:eastAsia="宋体" w:hAnsi="宋体" w:cs="宋体" w:hint="eastAsia"/>
          <w:sz w:val="24"/>
        </w:rPr>
        <w:t>1、2、3、4、5的</w:t>
      </w:r>
      <w:r>
        <w:rPr>
          <w:rFonts w:ascii="宋体" w:eastAsia="宋体" w:hAnsi="宋体" w:cs="宋体" w:hint="eastAsia"/>
          <w:sz w:val="24"/>
        </w:rPr>
        <w:t>绿</w:t>
      </w:r>
      <w:r w:rsidRPr="005F0989">
        <w:rPr>
          <w:rFonts w:ascii="宋体" w:eastAsia="宋体" w:hAnsi="宋体" w:cs="宋体" w:hint="eastAsia"/>
          <w:sz w:val="24"/>
        </w:rPr>
        <w:t>色物料</w:t>
      </w:r>
      <w:r>
        <w:rPr>
          <w:rFonts w:ascii="宋体" w:eastAsia="宋体" w:hAnsi="宋体" w:cs="宋体" w:hint="eastAsia"/>
          <w:sz w:val="24"/>
        </w:rPr>
        <w:t>搬运到物料</w:t>
      </w:r>
      <w:proofErr w:type="gramStart"/>
      <w:r>
        <w:rPr>
          <w:rFonts w:ascii="宋体" w:eastAsia="宋体" w:hAnsi="宋体" w:cs="宋体" w:hint="eastAsia"/>
          <w:sz w:val="24"/>
        </w:rPr>
        <w:t>码放区</w:t>
      </w:r>
      <w:proofErr w:type="gramEnd"/>
      <w:r>
        <w:rPr>
          <w:rFonts w:ascii="宋体" w:eastAsia="宋体" w:hAnsi="宋体" w:cs="宋体" w:hint="eastAsia"/>
          <w:sz w:val="24"/>
        </w:rPr>
        <w:t>进行码放。</w:t>
      </w:r>
    </w:p>
    <w:p w:rsidR="00431C6A" w:rsidRDefault="00431C6A" w:rsidP="00431C6A">
      <w:pPr>
        <w:pStyle w:val="4"/>
        <w:spacing w:before="120" w:after="120" w:line="360" w:lineRule="auto"/>
        <w:rPr>
          <w:rFonts w:ascii="微软雅黑" w:eastAsia="微软雅黑" w:hAnsi="微软雅黑"/>
          <w:b w:val="0"/>
        </w:rPr>
      </w:pPr>
      <w:r>
        <w:rPr>
          <w:rFonts w:ascii="微软雅黑" w:eastAsia="微软雅黑" w:hAnsi="微软雅黑"/>
          <w:b w:val="0"/>
        </w:rPr>
        <w:t>4</w:t>
      </w:r>
      <w:r>
        <w:rPr>
          <w:rFonts w:ascii="微软雅黑" w:eastAsia="微软雅黑" w:hAnsi="微软雅黑" w:hint="eastAsia"/>
          <w:b w:val="0"/>
        </w:rPr>
        <w:t>．赛项具体要求</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sz w:val="24"/>
        </w:rPr>
        <w:t>4.1机器人初赛</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（1）宣传海报及微视频</w:t>
      </w:r>
    </w:p>
    <w:p w:rsidR="00431C6A" w:rsidRDefault="00431C6A" w:rsidP="00431C6A">
      <w:pPr>
        <w:tabs>
          <w:tab w:val="left" w:pos="1620"/>
        </w:tabs>
        <w:spacing w:line="360" w:lineRule="auto"/>
        <w:ind w:leftChars="-1" w:left="-3" w:firstLineChars="196" w:firstLine="470"/>
        <w:rPr>
          <w:rFonts w:ascii="宋体" w:eastAsia="宋体" w:hAnsi="宋体" w:cs="宋体"/>
          <w:color w:val="FF0000"/>
          <w:sz w:val="24"/>
          <w:highlight w:val="green"/>
        </w:rPr>
      </w:pPr>
      <w:r>
        <w:rPr>
          <w:rFonts w:ascii="宋体" w:eastAsia="宋体" w:hAnsi="宋体" w:cs="宋体" w:hint="eastAsia"/>
          <w:sz w:val="24"/>
        </w:rPr>
        <w:t>参赛</w:t>
      </w:r>
      <w:proofErr w:type="gramStart"/>
      <w:r>
        <w:rPr>
          <w:rFonts w:ascii="宋体" w:eastAsia="宋体" w:hAnsi="宋体" w:cs="宋体" w:hint="eastAsia"/>
          <w:sz w:val="24"/>
        </w:rPr>
        <w:t>队结合</w:t>
      </w:r>
      <w:proofErr w:type="gramEnd"/>
      <w:r>
        <w:rPr>
          <w:rFonts w:ascii="宋体" w:eastAsia="宋体" w:hAnsi="宋体" w:cs="宋体" w:hint="eastAsia"/>
          <w:sz w:val="24"/>
        </w:rPr>
        <w:t>赛项命题从自身机器人的创意设计、功能实现、工程实施等方面入手，制作宣传海报。要求主题鲜明，海报宣传内容与实际作品吻合。</w:t>
      </w:r>
      <w:r w:rsidRPr="00824167">
        <w:rPr>
          <w:rFonts w:ascii="宋体" w:eastAsia="宋体" w:hAnsi="宋体" w:cs="宋体" w:hint="eastAsia"/>
          <w:sz w:val="24"/>
        </w:rPr>
        <w:t>幅面大小为800</w:t>
      </w:r>
      <w:r>
        <w:rPr>
          <w:rFonts w:ascii="宋体" w:eastAsia="宋体" w:hAnsi="宋体" w:cs="宋体"/>
          <w:sz w:val="24"/>
        </w:rPr>
        <w:t>mm</w:t>
      </w:r>
      <w:r w:rsidRPr="00824167">
        <w:rPr>
          <w:rFonts w:ascii="宋体" w:eastAsia="宋体" w:hAnsi="宋体" w:cs="宋体" w:hint="eastAsia"/>
          <w:sz w:val="24"/>
        </w:rPr>
        <w:t>(</w:t>
      </w:r>
      <w:r>
        <w:rPr>
          <w:rFonts w:ascii="宋体" w:eastAsia="宋体" w:hAnsi="宋体" w:cs="宋体" w:hint="eastAsia"/>
          <w:sz w:val="24"/>
        </w:rPr>
        <w:t>宽</w:t>
      </w:r>
      <w:r w:rsidRPr="00824167">
        <w:rPr>
          <w:rFonts w:ascii="宋体" w:eastAsia="宋体" w:hAnsi="宋体" w:cs="宋体" w:hint="eastAsia"/>
          <w:sz w:val="24"/>
        </w:rPr>
        <w:t>)×1400mm（高），文件格式</w:t>
      </w:r>
      <w:r>
        <w:rPr>
          <w:rFonts w:ascii="宋体" w:eastAsia="宋体" w:hAnsi="宋体" w:cs="宋体" w:hint="eastAsia"/>
          <w:sz w:val="24"/>
        </w:rPr>
        <w:t>为</w:t>
      </w:r>
      <w:r w:rsidRPr="00824167">
        <w:rPr>
          <w:rFonts w:ascii="宋体" w:eastAsia="宋体" w:hAnsi="宋体" w:cs="宋体" w:hint="eastAsia"/>
          <w:sz w:val="24"/>
        </w:rPr>
        <w:t>JPG</w:t>
      </w:r>
      <w:r>
        <w:rPr>
          <w:rFonts w:ascii="宋体" w:eastAsia="宋体" w:hAnsi="宋体" w:cs="宋体" w:hint="eastAsia"/>
          <w:sz w:val="24"/>
        </w:rPr>
        <w:t>格式</w:t>
      </w:r>
      <w:r w:rsidRPr="00824167">
        <w:rPr>
          <w:rFonts w:ascii="宋体" w:eastAsia="宋体" w:hAnsi="宋体" w:cs="宋体" w:hint="eastAsia"/>
          <w:sz w:val="24"/>
        </w:rPr>
        <w:t>，分辨率不小于300dpi</w:t>
      </w:r>
      <w:r>
        <w:rPr>
          <w:rFonts w:ascii="宋体" w:eastAsia="宋体" w:hAnsi="宋体" w:cs="宋体" w:hint="eastAsia"/>
          <w:sz w:val="24"/>
        </w:rPr>
        <w:t>，文件大小</w:t>
      </w:r>
      <w:r w:rsidRPr="00824167">
        <w:rPr>
          <w:rFonts w:ascii="宋体" w:eastAsia="宋体" w:hAnsi="宋体" w:cs="宋体" w:hint="eastAsia"/>
          <w:sz w:val="24"/>
        </w:rPr>
        <w:t>不大于</w:t>
      </w:r>
      <w:r>
        <w:rPr>
          <w:rFonts w:ascii="宋体" w:eastAsia="宋体" w:hAnsi="宋体" w:cs="宋体" w:hint="eastAsia"/>
          <w:sz w:val="24"/>
        </w:rPr>
        <w:t>10</w:t>
      </w:r>
      <w:r w:rsidRPr="00824167">
        <w:rPr>
          <w:rFonts w:ascii="宋体" w:eastAsia="宋体" w:hAnsi="宋体" w:cs="宋体" w:hint="eastAsia"/>
          <w:sz w:val="24"/>
        </w:rPr>
        <w:t>Mb</w:t>
      </w:r>
      <w:r>
        <w:rPr>
          <w:rFonts w:ascii="宋体" w:eastAsia="宋体" w:hAnsi="宋体" w:cs="宋体" w:hint="eastAsia"/>
          <w:sz w:val="24"/>
        </w:rPr>
        <w:t>。</w:t>
      </w:r>
      <w:r w:rsidRPr="00824167">
        <w:rPr>
          <w:rFonts w:ascii="宋体" w:eastAsia="宋体" w:hAnsi="宋体" w:cs="宋体" w:hint="eastAsia"/>
          <w:sz w:val="24"/>
        </w:rPr>
        <w:t>具体海报模板</w:t>
      </w:r>
      <w:r>
        <w:rPr>
          <w:rFonts w:ascii="宋体" w:eastAsia="宋体" w:hAnsi="宋体" w:cs="宋体" w:hint="eastAsia"/>
          <w:sz w:val="24"/>
        </w:rPr>
        <w:t>以后续发布为准</w:t>
      </w:r>
      <w:r w:rsidRPr="00824167">
        <w:rPr>
          <w:rFonts w:ascii="宋体" w:eastAsia="宋体" w:hAnsi="宋体" w:cs="宋体" w:hint="eastAsia"/>
          <w:sz w:val="24"/>
        </w:rPr>
        <w:t>。</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同时，针对参赛作品的开发过程（设计、制作和调试等）和团队合作等方面，制作时长为</w:t>
      </w:r>
      <w:r w:rsidRPr="00824167">
        <w:rPr>
          <w:rFonts w:eastAsia="宋体"/>
          <w:sz w:val="24"/>
        </w:rPr>
        <w:t>2~3</w:t>
      </w:r>
      <w:r w:rsidRPr="00824167">
        <w:rPr>
          <w:rFonts w:eastAsia="宋体"/>
          <w:sz w:val="24"/>
        </w:rPr>
        <w:t>分钟</w:t>
      </w:r>
      <w:r>
        <w:rPr>
          <w:rFonts w:ascii="宋体" w:eastAsia="宋体" w:hAnsi="宋体" w:cs="宋体" w:hint="eastAsia"/>
          <w:sz w:val="24"/>
        </w:rPr>
        <w:t>的短视频（文件格式为M</w:t>
      </w:r>
      <w:r>
        <w:rPr>
          <w:rFonts w:ascii="宋体" w:eastAsia="宋体" w:hAnsi="宋体" w:cs="宋体"/>
          <w:sz w:val="24"/>
        </w:rPr>
        <w:t>P4</w:t>
      </w:r>
      <w:r>
        <w:rPr>
          <w:rFonts w:ascii="宋体" w:eastAsia="宋体" w:hAnsi="宋体" w:cs="宋体" w:hint="eastAsia"/>
          <w:sz w:val="24"/>
        </w:rPr>
        <w:t>格式）。</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sz w:val="24"/>
        </w:rPr>
        <w:t xml:space="preserve"> </w:t>
      </w:r>
      <w:r>
        <w:rPr>
          <w:rFonts w:ascii="宋体" w:eastAsia="宋体" w:hAnsi="宋体" w:cs="宋体" w:hint="eastAsia"/>
          <w:sz w:val="24"/>
        </w:rPr>
        <w:t>（2）</w:t>
      </w:r>
      <w:r>
        <w:rPr>
          <w:rFonts w:ascii="宋体" w:eastAsia="宋体" w:hAnsi="宋体" w:cs="宋体"/>
          <w:sz w:val="24"/>
        </w:rPr>
        <w:t>现场</w:t>
      </w:r>
      <w:r>
        <w:rPr>
          <w:rFonts w:ascii="宋体" w:eastAsia="宋体" w:hAnsi="宋体" w:cs="宋体" w:hint="eastAsia"/>
          <w:sz w:val="24"/>
        </w:rPr>
        <w:t>初赛</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sz w:val="24"/>
        </w:rPr>
        <w:t>现场抽签决定各参赛队比赛的场地、赛位号</w:t>
      </w:r>
      <w:r>
        <w:rPr>
          <w:rFonts w:ascii="宋体" w:eastAsia="宋体" w:hAnsi="宋体" w:cs="宋体" w:hint="eastAsia"/>
          <w:sz w:val="24"/>
        </w:rPr>
        <w:t>。</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参赛队进入比赛场地就位，现场抽签确定任务编码，各参赛队进行调试。调试时间</w:t>
      </w:r>
      <w:r>
        <w:rPr>
          <w:rFonts w:ascii="宋体" w:eastAsia="宋体" w:hAnsi="宋体" w:cs="宋体"/>
          <w:sz w:val="24"/>
        </w:rPr>
        <w:t>结束</w:t>
      </w:r>
      <w:r>
        <w:rPr>
          <w:rFonts w:ascii="宋体" w:eastAsia="宋体" w:hAnsi="宋体" w:cs="宋体" w:hint="eastAsia"/>
          <w:sz w:val="24"/>
        </w:rPr>
        <w:t>，各参赛队</w:t>
      </w:r>
      <w:r>
        <w:rPr>
          <w:rFonts w:ascii="宋体" w:eastAsia="宋体" w:hAnsi="宋体" w:cs="宋体"/>
          <w:sz w:val="24"/>
        </w:rPr>
        <w:t>将机器人放置在指定出发位置（如图</w:t>
      </w:r>
      <w:r>
        <w:rPr>
          <w:rFonts w:ascii="宋体" w:eastAsia="宋体" w:hAnsi="宋体" w:cs="宋体" w:hint="eastAsia"/>
          <w:sz w:val="24"/>
        </w:rPr>
        <w:t>1</w:t>
      </w:r>
      <w:r>
        <w:rPr>
          <w:rFonts w:ascii="宋体" w:eastAsia="宋体" w:hAnsi="宋体" w:cs="宋体"/>
          <w:sz w:val="24"/>
        </w:rPr>
        <w:t>.1所示</w:t>
      </w:r>
      <w:r>
        <w:rPr>
          <w:rFonts w:ascii="宋体" w:eastAsia="宋体" w:hAnsi="宋体" w:cs="宋体" w:hint="eastAsia"/>
          <w:sz w:val="24"/>
        </w:rPr>
        <w:t>的蓝色</w:t>
      </w:r>
      <w:r>
        <w:rPr>
          <w:rFonts w:ascii="宋体" w:eastAsia="宋体" w:hAnsi="宋体" w:cs="宋体"/>
          <w:sz w:val="24"/>
        </w:rPr>
        <w:t>区域）</w:t>
      </w:r>
      <w:r>
        <w:rPr>
          <w:rFonts w:ascii="宋体" w:eastAsia="宋体" w:hAnsi="宋体" w:cs="宋体" w:hint="eastAsia"/>
          <w:sz w:val="24"/>
        </w:rPr>
        <w:t>等待发车。现场裁判发出统一开始指令，</w:t>
      </w:r>
      <w:r>
        <w:rPr>
          <w:rFonts w:ascii="宋体" w:eastAsia="宋体" w:hAnsi="宋体" w:cs="宋体"/>
          <w:sz w:val="24"/>
        </w:rPr>
        <w:t>计时开始</w:t>
      </w:r>
      <w:r>
        <w:rPr>
          <w:rFonts w:ascii="宋体" w:eastAsia="宋体" w:hAnsi="宋体" w:cs="宋体" w:hint="eastAsia"/>
          <w:sz w:val="24"/>
        </w:rPr>
        <w:t>。同时，参赛队各派一名队员</w:t>
      </w:r>
      <w:r>
        <w:rPr>
          <w:rFonts w:ascii="宋体" w:eastAsia="宋体" w:hAnsi="宋体" w:cs="宋体"/>
          <w:sz w:val="24"/>
        </w:rPr>
        <w:t>启动机器人，必须采用</w:t>
      </w:r>
      <w:r>
        <w:rPr>
          <w:rFonts w:ascii="宋体" w:eastAsia="宋体" w:hAnsi="宋体" w:cs="宋体" w:hint="eastAsia"/>
          <w:sz w:val="24"/>
        </w:rPr>
        <w:t>“一键式”启动方式（机器人上必须有明确的标识）</w:t>
      </w:r>
      <w:r>
        <w:rPr>
          <w:rFonts w:ascii="宋体" w:eastAsia="宋体" w:hAnsi="宋体" w:cs="宋体"/>
          <w:sz w:val="24"/>
        </w:rPr>
        <w:t>。</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sz w:val="24"/>
        </w:rPr>
        <w:t>在规定的时间内，</w:t>
      </w:r>
      <w:r w:rsidRPr="00C8160F">
        <w:rPr>
          <w:rFonts w:ascii="宋体" w:eastAsia="宋体" w:hAnsi="宋体" w:cs="宋体"/>
          <w:sz w:val="24"/>
        </w:rPr>
        <w:t>机器人移动到</w:t>
      </w:r>
      <w:proofErr w:type="gramStart"/>
      <w:r w:rsidRPr="00C8160F">
        <w:rPr>
          <w:rFonts w:ascii="宋体" w:eastAsia="宋体" w:hAnsi="宋体" w:cs="宋体" w:hint="eastAsia"/>
          <w:sz w:val="24"/>
        </w:rPr>
        <w:t>物料</w:t>
      </w:r>
      <w:r w:rsidRPr="00C8160F">
        <w:rPr>
          <w:rFonts w:ascii="宋体" w:eastAsia="宋体" w:hAnsi="宋体" w:cs="宋体"/>
          <w:sz w:val="24"/>
        </w:rPr>
        <w:t>区</w:t>
      </w:r>
      <w:proofErr w:type="gramEnd"/>
      <w:r w:rsidRPr="00C8160F">
        <w:rPr>
          <w:rFonts w:ascii="宋体" w:eastAsia="宋体" w:hAnsi="宋体" w:cs="宋体" w:hint="eastAsia"/>
          <w:sz w:val="24"/>
        </w:rPr>
        <w:t>识别</w:t>
      </w:r>
      <w:r w:rsidRPr="00C8160F">
        <w:rPr>
          <w:rFonts w:ascii="宋体" w:eastAsia="宋体" w:hAnsi="宋体" w:cs="宋体"/>
          <w:sz w:val="24"/>
        </w:rPr>
        <w:t>物料</w:t>
      </w:r>
      <w:r w:rsidRPr="00C8160F">
        <w:rPr>
          <w:rFonts w:ascii="宋体" w:eastAsia="宋体" w:hAnsi="宋体" w:cs="宋体" w:hint="eastAsia"/>
          <w:sz w:val="24"/>
        </w:rPr>
        <w:t>，并将任务编码指定颜色的物料</w:t>
      </w:r>
      <w:r w:rsidRPr="00C8160F">
        <w:rPr>
          <w:rFonts w:ascii="宋体" w:eastAsia="宋体" w:hAnsi="宋体" w:cs="宋体"/>
          <w:sz w:val="24"/>
        </w:rPr>
        <w:t>搬运到机器人上</w:t>
      </w:r>
      <w:r w:rsidRPr="00C8160F">
        <w:rPr>
          <w:rFonts w:ascii="宋体" w:eastAsia="宋体" w:hAnsi="宋体" w:cs="宋体" w:hint="eastAsia"/>
          <w:sz w:val="24"/>
        </w:rPr>
        <w:t>，</w:t>
      </w:r>
      <w:r w:rsidRPr="00C8160F">
        <w:rPr>
          <w:rFonts w:ascii="宋体" w:eastAsia="宋体" w:hAnsi="宋体" w:cs="宋体"/>
          <w:sz w:val="24"/>
        </w:rPr>
        <w:t>再运至</w:t>
      </w:r>
      <w:r w:rsidRPr="00C8160F">
        <w:rPr>
          <w:rFonts w:ascii="宋体" w:eastAsia="宋体" w:hAnsi="宋体" w:cs="宋体" w:hint="eastAsia"/>
          <w:sz w:val="24"/>
        </w:rPr>
        <w:t>物料</w:t>
      </w:r>
      <w:proofErr w:type="gramStart"/>
      <w:r w:rsidRPr="00C8160F">
        <w:rPr>
          <w:rFonts w:ascii="宋体" w:eastAsia="宋体" w:hAnsi="宋体" w:cs="宋体" w:hint="eastAsia"/>
          <w:sz w:val="24"/>
        </w:rPr>
        <w:t>码放区</w:t>
      </w:r>
      <w:proofErr w:type="gramEnd"/>
      <w:r w:rsidRPr="00C8160F">
        <w:rPr>
          <w:rFonts w:ascii="宋体" w:eastAsia="宋体" w:hAnsi="宋体" w:cs="宋体" w:hint="eastAsia"/>
          <w:sz w:val="24"/>
        </w:rPr>
        <w:t>进行码放。</w:t>
      </w:r>
      <w:r>
        <w:rPr>
          <w:rFonts w:ascii="宋体" w:eastAsia="宋体" w:hAnsi="宋体" w:cs="宋体" w:hint="eastAsia"/>
          <w:sz w:val="24"/>
        </w:rPr>
        <w:t>物料在物料</w:t>
      </w:r>
      <w:proofErr w:type="gramStart"/>
      <w:r>
        <w:rPr>
          <w:rFonts w:ascii="宋体" w:eastAsia="宋体" w:hAnsi="宋体" w:cs="宋体" w:hint="eastAsia"/>
          <w:sz w:val="24"/>
        </w:rPr>
        <w:t>码放区</w:t>
      </w:r>
      <w:proofErr w:type="gramEnd"/>
      <w:r>
        <w:rPr>
          <w:rFonts w:ascii="宋体" w:eastAsia="宋体" w:hAnsi="宋体" w:cs="宋体" w:hint="eastAsia"/>
          <w:sz w:val="24"/>
        </w:rPr>
        <w:t>既可以</w:t>
      </w:r>
      <w:r>
        <w:rPr>
          <w:rFonts w:ascii="宋体" w:eastAsia="宋体" w:hAnsi="宋体" w:cs="宋体"/>
          <w:sz w:val="24"/>
        </w:rPr>
        <w:t>平面放置</w:t>
      </w:r>
      <w:r>
        <w:rPr>
          <w:rFonts w:ascii="宋体" w:eastAsia="宋体" w:hAnsi="宋体" w:cs="宋体" w:hint="eastAsia"/>
          <w:sz w:val="24"/>
        </w:rPr>
        <w:t>，也可以在原来已经放置的物料上进行码垛放置，二者分数的权重不同。</w:t>
      </w:r>
      <w:r>
        <w:rPr>
          <w:rFonts w:ascii="宋体" w:eastAsia="宋体" w:hAnsi="宋体" w:cs="宋体"/>
          <w:sz w:val="24"/>
        </w:rPr>
        <w:t>完成</w:t>
      </w:r>
      <w:r>
        <w:rPr>
          <w:rFonts w:ascii="宋体" w:eastAsia="宋体" w:hAnsi="宋体" w:cs="宋体" w:hint="eastAsia"/>
          <w:sz w:val="24"/>
        </w:rPr>
        <w:t>码放</w:t>
      </w:r>
      <w:r>
        <w:rPr>
          <w:rFonts w:ascii="宋体" w:eastAsia="宋体" w:hAnsi="宋体" w:cs="宋体"/>
          <w:sz w:val="24"/>
        </w:rPr>
        <w:t>任务后</w:t>
      </w:r>
      <w:r>
        <w:rPr>
          <w:rFonts w:ascii="宋体" w:eastAsia="宋体" w:hAnsi="宋体" w:cs="宋体" w:hint="eastAsia"/>
          <w:sz w:val="24"/>
        </w:rPr>
        <w:t>，机器人显示任务编码并回到返回</w:t>
      </w:r>
      <w:r>
        <w:rPr>
          <w:rFonts w:ascii="宋体" w:eastAsia="宋体" w:hAnsi="宋体" w:cs="宋体"/>
          <w:sz w:val="24"/>
        </w:rPr>
        <w:t>区。</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物料</w:t>
      </w:r>
      <w:proofErr w:type="gramStart"/>
      <w:r>
        <w:rPr>
          <w:rFonts w:ascii="宋体" w:eastAsia="宋体" w:hAnsi="宋体" w:cs="宋体" w:hint="eastAsia"/>
          <w:sz w:val="24"/>
        </w:rPr>
        <w:t>码放区</w:t>
      </w:r>
      <w:proofErr w:type="gramEnd"/>
      <w:r>
        <w:rPr>
          <w:rFonts w:ascii="宋体" w:eastAsia="宋体" w:hAnsi="宋体" w:cs="宋体" w:hint="eastAsia"/>
          <w:sz w:val="24"/>
        </w:rPr>
        <w:t>平面正确放置的度量标准以“完全放在色环内”、“色环圆心被物料遮挡”和“色环圆心未被物料遮挡”三种模式进行评分，码垛放置以是否平稳放置在已有物料上进行评分。</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sz w:val="24"/>
        </w:rPr>
        <w:t>在规定的时间内，根据放置物料正确的数量</w:t>
      </w:r>
      <w:r>
        <w:rPr>
          <w:rFonts w:ascii="宋体" w:eastAsia="宋体" w:hAnsi="宋体" w:cs="宋体" w:hint="eastAsia"/>
          <w:sz w:val="24"/>
        </w:rPr>
        <w:t>、</w:t>
      </w:r>
      <w:r>
        <w:rPr>
          <w:rFonts w:ascii="宋体" w:eastAsia="宋体" w:hAnsi="宋体" w:cs="宋体"/>
          <w:sz w:val="24"/>
        </w:rPr>
        <w:t>准确程度和</w:t>
      </w:r>
      <w:r>
        <w:rPr>
          <w:rFonts w:ascii="宋体" w:eastAsia="宋体" w:hAnsi="宋体" w:cs="宋体" w:hint="eastAsia"/>
          <w:sz w:val="24"/>
        </w:rPr>
        <w:t>堆垛物料的数量、</w:t>
      </w:r>
      <w:r>
        <w:rPr>
          <w:rFonts w:ascii="宋体" w:eastAsia="宋体" w:hAnsi="宋体" w:cs="宋体"/>
          <w:sz w:val="24"/>
        </w:rPr>
        <w:t>准确程</w:t>
      </w:r>
      <w:r>
        <w:rPr>
          <w:rFonts w:ascii="宋体" w:eastAsia="宋体" w:hAnsi="宋体" w:cs="宋体"/>
          <w:sz w:val="24"/>
        </w:rPr>
        <w:lastRenderedPageBreak/>
        <w:t>度、</w:t>
      </w:r>
      <w:r>
        <w:rPr>
          <w:rFonts w:ascii="宋体" w:eastAsia="宋体" w:hAnsi="宋体" w:cs="宋体" w:hint="eastAsia"/>
          <w:sz w:val="24"/>
        </w:rPr>
        <w:t>正确显示任务编码以及运行时间</w:t>
      </w:r>
      <w:r>
        <w:rPr>
          <w:rFonts w:ascii="宋体" w:eastAsia="宋体" w:hAnsi="宋体" w:cs="宋体"/>
          <w:sz w:val="24"/>
        </w:rPr>
        <w:t>等计算成绩。</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每个参赛队有两轮运行机会</w:t>
      </w:r>
      <w:r>
        <w:rPr>
          <w:rFonts w:ascii="宋体" w:eastAsia="宋体" w:hAnsi="宋体" w:cs="宋体"/>
          <w:sz w:val="24"/>
        </w:rPr>
        <w:t>，取两次成绩中的最好成绩</w:t>
      </w:r>
      <w:r>
        <w:rPr>
          <w:rFonts w:ascii="宋体" w:eastAsia="宋体" w:hAnsi="宋体" w:cs="宋体" w:hint="eastAsia"/>
          <w:sz w:val="24"/>
        </w:rPr>
        <w:t>。以初赛总成绩排名选出参加决赛的参赛队</w:t>
      </w:r>
      <w:r>
        <w:rPr>
          <w:rFonts w:ascii="宋体" w:eastAsia="宋体" w:hAnsi="宋体" w:cs="宋体"/>
          <w:sz w:val="24"/>
        </w:rPr>
        <w:t>，</w:t>
      </w:r>
      <w:r>
        <w:rPr>
          <w:rFonts w:ascii="宋体" w:eastAsia="宋体" w:hAnsi="宋体" w:cs="宋体" w:hint="eastAsia"/>
          <w:sz w:val="24"/>
        </w:rPr>
        <w:t>若出现参赛队总成绩相同，则按现场初赛成绩排序，分高者排序在前，如仍旧无法区分排序，则抽签决定。</w:t>
      </w:r>
    </w:p>
    <w:p w:rsidR="00431C6A" w:rsidRDefault="00431C6A" w:rsidP="00431C6A">
      <w:pPr>
        <w:tabs>
          <w:tab w:val="left" w:pos="1620"/>
        </w:tabs>
        <w:spacing w:line="360" w:lineRule="auto"/>
        <w:rPr>
          <w:rFonts w:ascii="微软雅黑" w:eastAsia="微软雅黑" w:hAnsi="微软雅黑" w:cs="宋体"/>
          <w:sz w:val="24"/>
        </w:rPr>
      </w:pPr>
      <w:r>
        <w:rPr>
          <w:rFonts w:ascii="微软雅黑" w:eastAsia="微软雅黑" w:hAnsi="微软雅黑" w:cs="宋体"/>
          <w:sz w:val="24"/>
        </w:rPr>
        <w:t>4.2</w:t>
      </w:r>
      <w:r>
        <w:rPr>
          <w:rFonts w:ascii="微软雅黑" w:eastAsia="微软雅黑" w:hAnsi="微软雅黑" w:cs="宋体" w:hint="eastAsia"/>
          <w:sz w:val="24"/>
        </w:rPr>
        <w:t>智能搬运决赛</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（1）现场实践考核</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现场抽签确定决赛任务。所有晋级决赛的参赛队在规定时间内，按照决赛任务及现场提供的设备和材料等条件，完成相关零件的设计、加工以及开发调试等活动。</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参赛队自带</w:t>
      </w:r>
      <w:r>
        <w:rPr>
          <w:rFonts w:ascii="宋体" w:eastAsia="宋体" w:hAnsi="宋体" w:cs="宋体"/>
          <w:sz w:val="24"/>
        </w:rPr>
        <w:t>拆装工具和调试工具等，</w:t>
      </w:r>
      <w:r>
        <w:rPr>
          <w:rFonts w:ascii="宋体" w:eastAsia="宋体" w:hAnsi="宋体" w:cs="宋体" w:hint="eastAsia"/>
          <w:sz w:val="24"/>
        </w:rPr>
        <w:t>有安全操作隐患的不能带入，否则取消比赛资格</w:t>
      </w:r>
      <w:r>
        <w:rPr>
          <w:rFonts w:ascii="宋体" w:eastAsia="宋体" w:hAnsi="宋体" w:cs="宋体"/>
          <w:sz w:val="24"/>
        </w:rPr>
        <w:t>。</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（2）</w:t>
      </w:r>
      <w:r>
        <w:rPr>
          <w:rFonts w:ascii="宋体" w:eastAsia="宋体" w:hAnsi="宋体" w:cs="宋体"/>
          <w:sz w:val="24"/>
        </w:rPr>
        <w:t>现场决赛</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现场决赛流程与现场初赛流程基本相同。说明：机器人应有自动避障功能，如在决赛过程中导致</w:t>
      </w:r>
      <w:proofErr w:type="gramStart"/>
      <w:r>
        <w:rPr>
          <w:rFonts w:ascii="宋体" w:eastAsia="宋体" w:hAnsi="宋体" w:cs="宋体" w:hint="eastAsia"/>
          <w:sz w:val="24"/>
        </w:rPr>
        <w:t>非任务</w:t>
      </w:r>
      <w:proofErr w:type="gramEnd"/>
      <w:r>
        <w:rPr>
          <w:rFonts w:ascii="宋体" w:eastAsia="宋体" w:hAnsi="宋体" w:cs="宋体" w:hint="eastAsia"/>
          <w:sz w:val="24"/>
        </w:rPr>
        <w:t>编码指定颜色的物料位置（按竖向投影计算）超出该</w:t>
      </w:r>
      <w:proofErr w:type="gramStart"/>
      <w:r>
        <w:rPr>
          <w:rFonts w:ascii="宋体" w:eastAsia="宋体" w:hAnsi="宋体" w:cs="宋体" w:hint="eastAsia"/>
          <w:sz w:val="24"/>
        </w:rPr>
        <w:t>物料区</w:t>
      </w:r>
      <w:proofErr w:type="gramEnd"/>
      <w:r>
        <w:rPr>
          <w:rFonts w:ascii="宋体" w:eastAsia="宋体" w:hAnsi="宋体" w:cs="宋体" w:hint="eastAsia"/>
          <w:sz w:val="24"/>
        </w:rPr>
        <w:t>的区域边界（</w:t>
      </w:r>
      <w:r w:rsidRPr="007133CF">
        <w:rPr>
          <w:rFonts w:ascii="宋体" w:eastAsia="宋体" w:hAnsi="宋体" w:cs="宋体" w:hint="eastAsia"/>
          <w:sz w:val="24"/>
        </w:rPr>
        <w:t>10</w:t>
      </w:r>
      <w:r w:rsidRPr="007133CF">
        <w:rPr>
          <w:rFonts w:ascii="宋体" w:eastAsia="宋体" w:hAnsi="宋体" w:cs="宋体"/>
          <w:sz w:val="24"/>
        </w:rPr>
        <w:t>0</w:t>
      </w:r>
      <w:r w:rsidRPr="007133CF">
        <w:rPr>
          <w:rFonts w:ascii="宋体" w:eastAsia="宋体" w:hAnsi="宋体" w:cs="宋体" w:hint="eastAsia"/>
          <w:sz w:val="24"/>
        </w:rPr>
        <w:t>×100</w:t>
      </w:r>
      <w:r w:rsidRPr="007133CF">
        <w:rPr>
          <w:rFonts w:ascii="宋体" w:eastAsia="宋体" w:hAnsi="宋体" w:cs="宋体"/>
          <w:sz w:val="24"/>
        </w:rPr>
        <w:t>mm</w:t>
      </w:r>
      <w:r w:rsidRPr="007133CF">
        <w:rPr>
          <w:rFonts w:ascii="宋体" w:eastAsia="宋体" w:hAnsi="宋体" w:cs="宋体" w:hint="eastAsia"/>
          <w:sz w:val="24"/>
        </w:rPr>
        <w:t>的矩形区域</w:t>
      </w:r>
      <w:r>
        <w:rPr>
          <w:rFonts w:ascii="宋体" w:eastAsia="宋体" w:hAnsi="宋体" w:cs="宋体" w:hint="eastAsia"/>
          <w:sz w:val="24"/>
        </w:rPr>
        <w:t>），会影响到该轮比赛的成绩。</w:t>
      </w:r>
    </w:p>
    <w:p w:rsidR="00431C6A" w:rsidRDefault="00431C6A" w:rsidP="00431C6A">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每个参赛队有两轮运行机会</w:t>
      </w:r>
      <w:r>
        <w:rPr>
          <w:rFonts w:ascii="宋体" w:eastAsia="宋体" w:hAnsi="宋体" w:cs="宋体"/>
          <w:sz w:val="24"/>
        </w:rPr>
        <w:t>，取两次成绩中的最好成绩</w:t>
      </w:r>
      <w:r>
        <w:rPr>
          <w:rFonts w:ascii="宋体" w:eastAsia="宋体" w:hAnsi="宋体" w:cs="宋体" w:hint="eastAsia"/>
          <w:sz w:val="24"/>
        </w:rPr>
        <w:t>。若出现参赛队决赛总成绩相同，则按现场决赛成绩排序，分高者排序在前，如仍旧无法区分排序，则抽签决定。</w:t>
      </w:r>
    </w:p>
    <w:p w:rsidR="00431C6A" w:rsidRPr="00431C6A" w:rsidRDefault="00431C6A" w:rsidP="00C14106">
      <w:pPr>
        <w:widowControl/>
        <w:spacing w:afterLines="100" w:after="312" w:line="520" w:lineRule="exact"/>
        <w:jc w:val="center"/>
        <w:rPr>
          <w:rFonts w:ascii="微软雅黑" w:eastAsia="微软雅黑" w:hAnsi="微软雅黑"/>
          <w:kern w:val="0"/>
          <w:szCs w:val="32"/>
        </w:rPr>
      </w:pPr>
    </w:p>
    <w:p w:rsidR="000B2CFF" w:rsidRDefault="000B2CFF" w:rsidP="000B2CFF">
      <w:pPr>
        <w:pStyle w:val="3"/>
        <w:spacing w:before="120" w:after="120" w:line="360" w:lineRule="auto"/>
        <w:rPr>
          <w:rFonts w:ascii="微软雅黑" w:eastAsia="微软雅黑" w:hAnsi="微软雅黑"/>
          <w:b w:val="0"/>
          <w:sz w:val="28"/>
          <w:szCs w:val="28"/>
        </w:rPr>
      </w:pPr>
      <w:r>
        <w:rPr>
          <w:rFonts w:ascii="微软雅黑" w:eastAsia="微软雅黑" w:hAnsi="微软雅黑" w:hint="eastAsia"/>
          <w:b w:val="0"/>
          <w:sz w:val="28"/>
          <w:szCs w:val="28"/>
        </w:rPr>
        <w:t>二、机器人仿真与应用</w:t>
      </w:r>
      <w:r w:rsidR="0070600B">
        <w:rPr>
          <w:rFonts w:ascii="微软雅黑" w:eastAsia="微软雅黑" w:hAnsi="微软雅黑" w:hint="eastAsia"/>
          <w:b w:val="0"/>
          <w:sz w:val="28"/>
          <w:szCs w:val="28"/>
        </w:rPr>
        <w:t>赛项</w:t>
      </w:r>
    </w:p>
    <w:p w:rsidR="000B2CFF" w:rsidRDefault="000B2CFF" w:rsidP="000B2CFF">
      <w:pPr>
        <w:pStyle w:val="4"/>
        <w:spacing w:before="120" w:after="120" w:line="360" w:lineRule="auto"/>
        <w:rPr>
          <w:rFonts w:ascii="微软雅黑" w:eastAsia="微软雅黑" w:hAnsi="微软雅黑"/>
          <w:b w:val="0"/>
        </w:rPr>
      </w:pPr>
      <w:r>
        <w:rPr>
          <w:rFonts w:ascii="微软雅黑" w:eastAsia="微软雅黑" w:hAnsi="微软雅黑"/>
          <w:b w:val="0"/>
        </w:rPr>
        <w:t>1</w:t>
      </w:r>
      <w:r>
        <w:rPr>
          <w:rFonts w:ascii="微软雅黑" w:eastAsia="微软雅黑" w:hAnsi="微软雅黑" w:hint="eastAsia"/>
          <w:b w:val="0"/>
        </w:rPr>
        <w:t>.</w:t>
      </w:r>
      <w:r>
        <w:rPr>
          <w:rFonts w:ascii="微软雅黑" w:eastAsia="微软雅黑" w:hAnsi="微软雅黑"/>
          <w:b w:val="0"/>
        </w:rPr>
        <w:t xml:space="preserve">  对</w:t>
      </w:r>
      <w:r>
        <w:rPr>
          <w:rFonts w:ascii="微软雅黑" w:eastAsia="微软雅黑" w:hAnsi="微软雅黑" w:hint="eastAsia"/>
          <w:b w:val="0"/>
        </w:rPr>
        <w:t>参赛作品</w:t>
      </w:r>
      <w:r>
        <w:rPr>
          <w:rFonts w:ascii="微软雅黑" w:eastAsia="微软雅黑" w:hAnsi="微软雅黑"/>
          <w:b w:val="0"/>
        </w:rPr>
        <w:t>/内容的要求</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依据赛项给定要求，自主搭建机器人应用仿真场景、设计机器人模型并完成场景仿真任务。决赛中还需利用现场提供的实际机器人应用场景，完成与相应仿真任务对应的机器人实际运行任务。</w:t>
      </w:r>
    </w:p>
    <w:p w:rsidR="000B2CFF" w:rsidRDefault="000B2CFF" w:rsidP="000B2CFF">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1.1</w:t>
      </w:r>
      <w:r>
        <w:rPr>
          <w:rFonts w:ascii="微软雅黑" w:eastAsia="微软雅黑" w:hAnsi="微软雅黑" w:cs="宋体"/>
          <w:sz w:val="24"/>
        </w:rPr>
        <w:t xml:space="preserve"> </w:t>
      </w:r>
      <w:r>
        <w:rPr>
          <w:rFonts w:ascii="微软雅黑" w:eastAsia="微软雅黑" w:hAnsi="微软雅黑" w:cs="宋体" w:hint="eastAsia"/>
          <w:sz w:val="24"/>
        </w:rPr>
        <w:t>机器人设计</w:t>
      </w:r>
      <w:r>
        <w:rPr>
          <w:rFonts w:ascii="微软雅黑" w:eastAsia="微软雅黑" w:hAnsi="微软雅黑" w:cs="宋体"/>
          <w:sz w:val="24"/>
        </w:rPr>
        <w:t>要求</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依据赛项给定要求，自行设计机器人仿真模型。其中，机器人驱动单元可以直接选型，但除机器人驱动单元以外的部件需自行设计。</w:t>
      </w:r>
    </w:p>
    <w:p w:rsidR="000B2CFF" w:rsidRPr="00B631FA" w:rsidRDefault="000B2CFF" w:rsidP="000B2CFF">
      <w:pPr>
        <w:tabs>
          <w:tab w:val="left" w:pos="1620"/>
        </w:tabs>
        <w:spacing w:line="360" w:lineRule="auto"/>
        <w:rPr>
          <w:rFonts w:ascii="微软雅黑" w:eastAsia="微软雅黑" w:hAnsi="微软雅黑" w:cs="宋体"/>
          <w:color w:val="FF0000"/>
          <w:sz w:val="24"/>
        </w:rPr>
      </w:pPr>
      <w:r>
        <w:rPr>
          <w:rFonts w:ascii="微软雅黑" w:eastAsia="微软雅黑" w:hAnsi="微软雅黑" w:cs="宋体" w:hint="eastAsia"/>
          <w:sz w:val="24"/>
        </w:rPr>
        <w:t>1.2</w:t>
      </w:r>
      <w:r>
        <w:rPr>
          <w:rFonts w:ascii="微软雅黑" w:eastAsia="微软雅黑" w:hAnsi="微软雅黑" w:cs="宋体"/>
          <w:sz w:val="24"/>
        </w:rPr>
        <w:t xml:space="preserve"> </w:t>
      </w:r>
      <w:r>
        <w:rPr>
          <w:rFonts w:ascii="微软雅黑" w:eastAsia="微软雅黑" w:hAnsi="微软雅黑" w:cs="宋体" w:hint="eastAsia"/>
          <w:sz w:val="24"/>
        </w:rPr>
        <w:t>仿真控制器设计要求</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机器人应用场景及仿真中用到的控制器，统一采用python语言进行编写。</w:t>
      </w:r>
    </w:p>
    <w:p w:rsidR="000B2CFF" w:rsidRDefault="000B2CFF" w:rsidP="000B2CFF">
      <w:pPr>
        <w:pStyle w:val="4"/>
        <w:spacing w:before="120" w:after="120" w:line="360" w:lineRule="auto"/>
        <w:rPr>
          <w:rFonts w:ascii="微软雅黑" w:eastAsia="微软雅黑" w:hAnsi="微软雅黑"/>
          <w:b w:val="0"/>
        </w:rPr>
      </w:pPr>
      <w:r>
        <w:rPr>
          <w:rFonts w:ascii="微软雅黑" w:eastAsia="微软雅黑" w:hAnsi="微软雅黑"/>
          <w:b w:val="0"/>
        </w:rPr>
        <w:lastRenderedPageBreak/>
        <w:t>2</w:t>
      </w:r>
      <w:r>
        <w:rPr>
          <w:rFonts w:ascii="微软雅黑" w:eastAsia="微软雅黑" w:hAnsi="微软雅黑" w:hint="eastAsia"/>
          <w:b w:val="0"/>
        </w:rPr>
        <w:t>．赛程安排</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机器人仿真与应用赛项由初赛和决赛组成。</w:t>
      </w:r>
      <w:r>
        <w:rPr>
          <w:rFonts w:ascii="宋体" w:eastAsia="宋体" w:hAnsi="宋体" w:cs="宋体"/>
          <w:sz w:val="24"/>
        </w:rPr>
        <w:t>初赛</w:t>
      </w:r>
      <w:r>
        <w:rPr>
          <w:rFonts w:ascii="宋体" w:eastAsia="宋体" w:hAnsi="宋体" w:cs="宋体" w:hint="eastAsia"/>
          <w:sz w:val="24"/>
        </w:rPr>
        <w:t>为演示与答辩环节。</w:t>
      </w:r>
      <w:r>
        <w:rPr>
          <w:rFonts w:ascii="宋体" w:eastAsia="宋体" w:hAnsi="宋体" w:cs="宋体"/>
          <w:sz w:val="24"/>
        </w:rPr>
        <w:t>决赛由现场实践</w:t>
      </w:r>
      <w:r>
        <w:rPr>
          <w:rFonts w:ascii="宋体" w:eastAsia="宋体" w:hAnsi="宋体" w:cs="宋体" w:hint="eastAsia"/>
          <w:sz w:val="24"/>
        </w:rPr>
        <w:t>考核和演示与答辩</w:t>
      </w:r>
      <w:r>
        <w:rPr>
          <w:rFonts w:ascii="宋体" w:eastAsia="宋体" w:hAnsi="宋体" w:cs="宋体"/>
          <w:sz w:val="24"/>
        </w:rPr>
        <w:t>两个环节组成。初赛形成参赛队初赛成绩，取排名前60%的参赛队进入决赛，初赛成绩</w:t>
      </w:r>
      <w:proofErr w:type="gramStart"/>
      <w:r>
        <w:rPr>
          <w:rFonts w:ascii="宋体" w:eastAsia="宋体" w:hAnsi="宋体" w:cs="宋体"/>
          <w:sz w:val="24"/>
        </w:rPr>
        <w:t>不</w:t>
      </w:r>
      <w:proofErr w:type="gramEnd"/>
      <w:r>
        <w:rPr>
          <w:rFonts w:ascii="宋体" w:eastAsia="宋体" w:hAnsi="宋体" w:cs="宋体"/>
          <w:sz w:val="24"/>
        </w:rPr>
        <w:t>带入决赛。各竞赛环节如表</w:t>
      </w:r>
      <w:r w:rsidR="006A77F6">
        <w:rPr>
          <w:rFonts w:ascii="宋体" w:eastAsia="宋体" w:hAnsi="宋体" w:cs="宋体" w:hint="eastAsia"/>
          <w:sz w:val="24"/>
        </w:rPr>
        <w:t>2</w:t>
      </w:r>
      <w:r w:rsidR="006A77F6">
        <w:rPr>
          <w:rFonts w:ascii="宋体" w:eastAsia="宋体" w:hAnsi="宋体" w:cs="宋体"/>
          <w:sz w:val="24"/>
        </w:rPr>
        <w:t>-</w:t>
      </w:r>
      <w:r>
        <w:rPr>
          <w:rFonts w:ascii="宋体" w:eastAsia="宋体" w:hAnsi="宋体" w:cs="宋体" w:hint="eastAsia"/>
          <w:sz w:val="24"/>
        </w:rPr>
        <w:t>1</w:t>
      </w:r>
      <w:r>
        <w:rPr>
          <w:rFonts w:ascii="宋体" w:eastAsia="宋体" w:hAnsi="宋体" w:cs="宋体"/>
          <w:sz w:val="24"/>
        </w:rPr>
        <w:t>所示。</w:t>
      </w:r>
    </w:p>
    <w:p w:rsidR="000B2CFF" w:rsidRDefault="000B2CFF" w:rsidP="000B2CFF">
      <w:pPr>
        <w:snapToGrid w:val="0"/>
        <w:spacing w:beforeLines="50" w:before="156"/>
        <w:ind w:right="-23"/>
        <w:jc w:val="center"/>
        <w:rPr>
          <w:rFonts w:ascii="宋体" w:eastAsia="宋体" w:hAnsi="宋体" w:cs="宋体"/>
          <w:sz w:val="21"/>
          <w:szCs w:val="21"/>
        </w:rPr>
      </w:pPr>
      <w:r>
        <w:rPr>
          <w:rFonts w:ascii="宋体" w:eastAsia="宋体" w:hAnsi="宋体" w:cs="宋体"/>
          <w:sz w:val="21"/>
          <w:szCs w:val="21"/>
        </w:rPr>
        <w:t>表</w:t>
      </w:r>
      <w:r>
        <w:rPr>
          <w:rFonts w:ascii="宋体" w:eastAsia="宋体" w:hAnsi="宋体" w:cs="宋体"/>
          <w:spacing w:val="-52"/>
          <w:sz w:val="21"/>
          <w:szCs w:val="21"/>
        </w:rPr>
        <w:t xml:space="preserve"> </w:t>
      </w:r>
      <w:r w:rsidR="006A77F6">
        <w:rPr>
          <w:rFonts w:ascii="宋体" w:eastAsia="宋体" w:hAnsi="宋体" w:cs="宋体"/>
          <w:sz w:val="21"/>
          <w:szCs w:val="21"/>
        </w:rPr>
        <w:t>2-1</w:t>
      </w:r>
      <w:r>
        <w:rPr>
          <w:rFonts w:ascii="宋体" w:eastAsia="宋体" w:hAnsi="宋体" w:cs="宋体" w:hint="eastAsia"/>
          <w:sz w:val="21"/>
          <w:szCs w:val="21"/>
        </w:rPr>
        <w:t xml:space="preserve"> </w:t>
      </w:r>
      <w:r>
        <w:rPr>
          <w:rFonts w:ascii="宋体" w:eastAsia="宋体" w:hAnsi="宋体" w:cs="宋体"/>
          <w:spacing w:val="-2"/>
          <w:sz w:val="21"/>
          <w:szCs w:val="21"/>
        </w:rPr>
        <w:t xml:space="preserve"> </w:t>
      </w:r>
      <w:r>
        <w:rPr>
          <w:rFonts w:ascii="宋体" w:eastAsia="宋体" w:hAnsi="宋体" w:cs="宋体"/>
          <w:sz w:val="21"/>
          <w:szCs w:val="21"/>
        </w:rPr>
        <w:t>机</w:t>
      </w:r>
      <w:r>
        <w:rPr>
          <w:rFonts w:ascii="宋体" w:eastAsia="宋体" w:hAnsi="宋体" w:cs="宋体"/>
          <w:spacing w:val="-2"/>
          <w:sz w:val="21"/>
          <w:szCs w:val="21"/>
        </w:rPr>
        <w:t>器</w:t>
      </w:r>
      <w:r>
        <w:rPr>
          <w:rFonts w:ascii="宋体" w:eastAsia="宋体" w:hAnsi="宋体" w:cs="宋体"/>
          <w:sz w:val="21"/>
          <w:szCs w:val="21"/>
        </w:rPr>
        <w:t>人</w:t>
      </w:r>
      <w:r>
        <w:rPr>
          <w:rFonts w:ascii="宋体" w:eastAsia="宋体" w:hAnsi="宋体" w:cs="宋体" w:hint="eastAsia"/>
          <w:sz w:val="21"/>
          <w:szCs w:val="21"/>
        </w:rPr>
        <w:t>仿真与应用</w:t>
      </w:r>
      <w:r>
        <w:rPr>
          <w:rFonts w:ascii="宋体" w:eastAsia="宋体" w:hAnsi="宋体" w:cs="宋体" w:hint="eastAsia"/>
          <w:spacing w:val="-2"/>
          <w:sz w:val="21"/>
          <w:szCs w:val="21"/>
        </w:rPr>
        <w:t>赛项赛程安排</w:t>
      </w:r>
    </w:p>
    <w:p w:rsidR="000B2CFF" w:rsidRDefault="000B2CFF" w:rsidP="000B2CFF">
      <w:pPr>
        <w:snapToGrid w:val="0"/>
        <w:spacing w:line="360" w:lineRule="auto"/>
        <w:rPr>
          <w:sz w:val="2"/>
          <w:szCs w:val="2"/>
        </w:rPr>
      </w:pPr>
    </w:p>
    <w:tbl>
      <w:tblPr>
        <w:tblW w:w="0" w:type="auto"/>
        <w:jc w:val="center"/>
        <w:tblLayout w:type="fixed"/>
        <w:tblCellMar>
          <w:left w:w="0" w:type="dxa"/>
          <w:right w:w="0" w:type="dxa"/>
        </w:tblCellMar>
        <w:tblLook w:val="04A0" w:firstRow="1" w:lastRow="0" w:firstColumn="1" w:lastColumn="0" w:noHBand="0" w:noVBand="1"/>
      </w:tblPr>
      <w:tblGrid>
        <w:gridCol w:w="713"/>
        <w:gridCol w:w="1253"/>
        <w:gridCol w:w="910"/>
        <w:gridCol w:w="2888"/>
      </w:tblGrid>
      <w:tr w:rsidR="000B2CFF" w:rsidTr="008731AE">
        <w:trPr>
          <w:trHeight w:hRule="exact" w:val="603"/>
          <w:jc w:val="center"/>
        </w:trPr>
        <w:tc>
          <w:tcPr>
            <w:tcW w:w="713" w:type="dxa"/>
            <w:tcBorders>
              <w:top w:val="single" w:sz="12" w:space="0" w:color="000000"/>
              <w:left w:val="single" w:sz="12" w:space="0" w:color="000000"/>
              <w:bottom w:val="single" w:sz="6" w:space="0" w:color="000000"/>
              <w:right w:val="single" w:sz="6"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序号</w:t>
            </w:r>
          </w:p>
        </w:tc>
        <w:tc>
          <w:tcPr>
            <w:tcW w:w="1253" w:type="dxa"/>
            <w:tcBorders>
              <w:top w:val="single" w:sz="12" w:space="0" w:color="000000"/>
              <w:left w:val="single" w:sz="6" w:space="0" w:color="000000"/>
              <w:bottom w:val="single" w:sz="6" w:space="0" w:color="000000"/>
              <w:right w:val="single" w:sz="4"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环节</w:t>
            </w:r>
          </w:p>
        </w:tc>
        <w:tc>
          <w:tcPr>
            <w:tcW w:w="910" w:type="dxa"/>
            <w:tcBorders>
              <w:top w:val="single" w:sz="12" w:space="0" w:color="000000"/>
              <w:left w:val="single" w:sz="4" w:space="0" w:color="000000"/>
              <w:bottom w:val="single" w:sz="6" w:space="0" w:color="000000"/>
              <w:right w:val="single" w:sz="6"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赛程</w:t>
            </w:r>
          </w:p>
        </w:tc>
        <w:tc>
          <w:tcPr>
            <w:tcW w:w="2888" w:type="dxa"/>
            <w:tcBorders>
              <w:top w:val="single" w:sz="12" w:space="0" w:color="000000"/>
              <w:left w:val="single" w:sz="6" w:space="0" w:color="000000"/>
              <w:bottom w:val="single" w:sz="6" w:space="0" w:color="000000"/>
              <w:right w:val="single" w:sz="12"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评分项目/赛程内容</w:t>
            </w:r>
          </w:p>
        </w:tc>
      </w:tr>
      <w:tr w:rsidR="000B2CFF" w:rsidTr="008731AE">
        <w:trPr>
          <w:trHeight w:hRule="exact" w:val="627"/>
          <w:jc w:val="center"/>
        </w:trPr>
        <w:tc>
          <w:tcPr>
            <w:tcW w:w="713" w:type="dxa"/>
            <w:tcBorders>
              <w:top w:val="single" w:sz="6" w:space="0" w:color="000000"/>
              <w:left w:val="single" w:sz="12" w:space="0" w:color="000000"/>
              <w:bottom w:val="single" w:sz="6" w:space="0" w:color="000000"/>
              <w:right w:val="single" w:sz="6" w:space="0" w:color="000000"/>
            </w:tcBorders>
            <w:shd w:val="clear" w:color="auto" w:fill="auto"/>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1</w:t>
            </w:r>
          </w:p>
        </w:tc>
        <w:tc>
          <w:tcPr>
            <w:tcW w:w="1253" w:type="dxa"/>
            <w:tcBorders>
              <w:top w:val="single" w:sz="6" w:space="0" w:color="000000"/>
              <w:left w:val="single" w:sz="6" w:space="0" w:color="000000"/>
              <w:bottom w:val="single" w:sz="6" w:space="0" w:color="000000"/>
              <w:right w:val="single" w:sz="4" w:space="0" w:color="000000"/>
            </w:tcBorders>
            <w:shd w:val="clear" w:color="auto" w:fill="auto"/>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第</w:t>
            </w:r>
            <w:r>
              <w:rPr>
                <w:rFonts w:ascii="宋体" w:eastAsia="宋体" w:hAnsi="宋体" w:cs="宋体" w:hint="eastAsia"/>
                <w:sz w:val="21"/>
                <w:szCs w:val="21"/>
              </w:rPr>
              <w:t>一</w:t>
            </w:r>
            <w:r>
              <w:rPr>
                <w:rFonts w:ascii="宋体" w:eastAsia="宋体" w:hAnsi="宋体" w:cs="宋体"/>
                <w:sz w:val="21"/>
                <w:szCs w:val="21"/>
              </w:rPr>
              <w:t>环节</w:t>
            </w:r>
          </w:p>
        </w:tc>
        <w:tc>
          <w:tcPr>
            <w:tcW w:w="910" w:type="dxa"/>
            <w:tcBorders>
              <w:top w:val="single" w:sz="6" w:space="0" w:color="000000"/>
              <w:left w:val="single" w:sz="4" w:space="0" w:color="000000"/>
              <w:right w:val="single" w:sz="6" w:space="0" w:color="000000"/>
            </w:tcBorders>
            <w:shd w:val="clear" w:color="auto" w:fill="auto"/>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初赛</w:t>
            </w:r>
          </w:p>
        </w:tc>
        <w:tc>
          <w:tcPr>
            <w:tcW w:w="2888" w:type="dxa"/>
            <w:tcBorders>
              <w:top w:val="single" w:sz="6" w:space="0" w:color="000000"/>
              <w:left w:val="single" w:sz="6" w:space="0" w:color="000000"/>
              <w:bottom w:val="single" w:sz="6" w:space="0" w:color="000000"/>
              <w:right w:val="single" w:sz="12" w:space="0" w:color="000000"/>
            </w:tcBorders>
            <w:shd w:val="clear" w:color="auto" w:fill="auto"/>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演示与答辩</w:t>
            </w:r>
          </w:p>
        </w:tc>
      </w:tr>
      <w:tr w:rsidR="000B2CFF" w:rsidTr="008731AE">
        <w:trPr>
          <w:trHeight w:hRule="exact" w:val="768"/>
          <w:jc w:val="center"/>
        </w:trPr>
        <w:tc>
          <w:tcPr>
            <w:tcW w:w="5764" w:type="dxa"/>
            <w:gridSpan w:val="4"/>
            <w:tcBorders>
              <w:top w:val="single" w:sz="6" w:space="0" w:color="000000"/>
              <w:left w:val="single" w:sz="12" w:space="0" w:color="000000"/>
              <w:bottom w:val="single" w:sz="6" w:space="0" w:color="000000"/>
              <w:right w:val="single" w:sz="12"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说明：</w:t>
            </w:r>
            <w:r>
              <w:rPr>
                <w:rFonts w:ascii="宋体" w:eastAsia="宋体" w:hAnsi="宋体" w:cs="宋体" w:hint="eastAsia"/>
                <w:sz w:val="21"/>
                <w:szCs w:val="21"/>
              </w:rPr>
              <w:t>产生决赛名单并现场发布任务命题</w:t>
            </w:r>
          </w:p>
        </w:tc>
      </w:tr>
      <w:tr w:rsidR="000B2CFF" w:rsidTr="008731AE">
        <w:trPr>
          <w:trHeight w:hRule="exact" w:val="580"/>
          <w:jc w:val="center"/>
        </w:trPr>
        <w:tc>
          <w:tcPr>
            <w:tcW w:w="713" w:type="dxa"/>
            <w:tcBorders>
              <w:top w:val="single" w:sz="6" w:space="0" w:color="000000"/>
              <w:left w:val="single" w:sz="12" w:space="0" w:color="000000"/>
              <w:bottom w:val="single" w:sz="6" w:space="0" w:color="000000"/>
              <w:right w:val="single" w:sz="6"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2</w:t>
            </w:r>
          </w:p>
        </w:tc>
        <w:tc>
          <w:tcPr>
            <w:tcW w:w="1253" w:type="dxa"/>
            <w:tcBorders>
              <w:top w:val="single" w:sz="6" w:space="0" w:color="000000"/>
              <w:left w:val="single" w:sz="6" w:space="0" w:color="000000"/>
              <w:bottom w:val="single" w:sz="6" w:space="0" w:color="000000"/>
              <w:right w:val="single" w:sz="4"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第三环节</w:t>
            </w:r>
          </w:p>
        </w:tc>
        <w:tc>
          <w:tcPr>
            <w:tcW w:w="910" w:type="dxa"/>
            <w:vMerge w:val="restart"/>
            <w:tcBorders>
              <w:top w:val="single" w:sz="6" w:space="0" w:color="000000"/>
              <w:left w:val="single" w:sz="4" w:space="0" w:color="000000"/>
              <w:right w:val="single" w:sz="6" w:space="0" w:color="000000"/>
            </w:tcBorders>
            <w:vAlign w:val="center"/>
          </w:tcPr>
          <w:p w:rsidR="000B2CFF" w:rsidRDefault="000B2CFF" w:rsidP="008731AE">
            <w:pPr>
              <w:snapToGrid w:val="0"/>
              <w:jc w:val="center"/>
              <w:rPr>
                <w:rFonts w:ascii="宋体" w:eastAsia="宋体" w:hAnsi="宋体" w:cs="宋体"/>
                <w:sz w:val="21"/>
                <w:szCs w:val="21"/>
              </w:rPr>
            </w:pPr>
            <w:r>
              <w:rPr>
                <w:rFonts w:ascii="宋体" w:eastAsia="宋体" w:hAnsi="宋体" w:cs="宋体"/>
                <w:sz w:val="21"/>
                <w:szCs w:val="21"/>
              </w:rPr>
              <w:t>决赛</w:t>
            </w:r>
          </w:p>
        </w:tc>
        <w:tc>
          <w:tcPr>
            <w:tcW w:w="2888" w:type="dxa"/>
            <w:tcBorders>
              <w:top w:val="single" w:sz="6" w:space="0" w:color="000000"/>
              <w:left w:val="single" w:sz="6" w:space="0" w:color="000000"/>
              <w:bottom w:val="single" w:sz="6" w:space="0" w:color="000000"/>
              <w:right w:val="single" w:sz="12"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现场实践</w:t>
            </w:r>
            <w:r>
              <w:rPr>
                <w:rFonts w:ascii="宋体" w:eastAsia="宋体" w:hAnsi="宋体" w:cs="宋体" w:hint="eastAsia"/>
                <w:sz w:val="21"/>
                <w:szCs w:val="21"/>
              </w:rPr>
              <w:t>考核</w:t>
            </w:r>
          </w:p>
        </w:tc>
      </w:tr>
      <w:tr w:rsidR="000B2CFF" w:rsidTr="008731AE">
        <w:trPr>
          <w:trHeight w:hRule="exact" w:val="559"/>
          <w:jc w:val="center"/>
        </w:trPr>
        <w:tc>
          <w:tcPr>
            <w:tcW w:w="713" w:type="dxa"/>
            <w:tcBorders>
              <w:top w:val="single" w:sz="6" w:space="0" w:color="000000"/>
              <w:left w:val="single" w:sz="12" w:space="0" w:color="000000"/>
              <w:bottom w:val="single" w:sz="12" w:space="0" w:color="000000"/>
              <w:right w:val="single" w:sz="6"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3</w:t>
            </w:r>
          </w:p>
        </w:tc>
        <w:tc>
          <w:tcPr>
            <w:tcW w:w="1253" w:type="dxa"/>
            <w:tcBorders>
              <w:top w:val="single" w:sz="6" w:space="0" w:color="000000"/>
              <w:left w:val="single" w:sz="6" w:space="0" w:color="000000"/>
              <w:bottom w:val="single" w:sz="12" w:space="0" w:color="000000"/>
              <w:right w:val="single" w:sz="4"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sz w:val="21"/>
                <w:szCs w:val="21"/>
              </w:rPr>
              <w:t>第四环节</w:t>
            </w:r>
          </w:p>
        </w:tc>
        <w:tc>
          <w:tcPr>
            <w:tcW w:w="910" w:type="dxa"/>
            <w:vMerge/>
            <w:tcBorders>
              <w:left w:val="single" w:sz="4" w:space="0" w:color="000000"/>
              <w:bottom w:val="single" w:sz="12" w:space="0" w:color="000000"/>
              <w:right w:val="single" w:sz="6" w:space="0" w:color="000000"/>
            </w:tcBorders>
            <w:vAlign w:val="center"/>
          </w:tcPr>
          <w:p w:rsidR="000B2CFF" w:rsidRDefault="000B2CFF" w:rsidP="008731AE">
            <w:pPr>
              <w:snapToGrid w:val="0"/>
              <w:spacing w:line="360" w:lineRule="auto"/>
              <w:jc w:val="center"/>
              <w:rPr>
                <w:sz w:val="21"/>
                <w:szCs w:val="21"/>
              </w:rPr>
            </w:pPr>
          </w:p>
        </w:tc>
        <w:tc>
          <w:tcPr>
            <w:tcW w:w="2888" w:type="dxa"/>
            <w:tcBorders>
              <w:top w:val="single" w:sz="6" w:space="0" w:color="000000"/>
              <w:left w:val="single" w:sz="6" w:space="0" w:color="000000"/>
              <w:bottom w:val="single" w:sz="12" w:space="0" w:color="000000"/>
              <w:right w:val="single" w:sz="12" w:space="0" w:color="000000"/>
            </w:tcBorders>
            <w:vAlign w:val="center"/>
          </w:tcPr>
          <w:p w:rsidR="000B2CFF" w:rsidRDefault="000B2CFF" w:rsidP="008731AE">
            <w:pPr>
              <w:adjustRightInd w:val="0"/>
              <w:snapToGrid w:val="0"/>
              <w:jc w:val="center"/>
              <w:rPr>
                <w:rFonts w:ascii="宋体" w:eastAsia="宋体" w:hAnsi="宋体" w:cs="宋体"/>
                <w:sz w:val="21"/>
                <w:szCs w:val="21"/>
              </w:rPr>
            </w:pPr>
            <w:r>
              <w:rPr>
                <w:rFonts w:ascii="宋体" w:eastAsia="宋体" w:hAnsi="宋体" w:cs="宋体" w:hint="eastAsia"/>
                <w:sz w:val="21"/>
                <w:szCs w:val="21"/>
              </w:rPr>
              <w:t>现场展示与答辩</w:t>
            </w:r>
          </w:p>
        </w:tc>
      </w:tr>
    </w:tbl>
    <w:p w:rsidR="000B2CFF" w:rsidRDefault="000B2CFF" w:rsidP="000B2CFF">
      <w:pPr>
        <w:pStyle w:val="4"/>
        <w:spacing w:before="120" w:after="120" w:line="360" w:lineRule="auto"/>
        <w:rPr>
          <w:rFonts w:ascii="微软雅黑" w:eastAsia="微软雅黑" w:hAnsi="微软雅黑"/>
          <w:b w:val="0"/>
        </w:rPr>
      </w:pPr>
      <w:r>
        <w:rPr>
          <w:rFonts w:ascii="微软雅黑" w:eastAsia="微软雅黑" w:hAnsi="微软雅黑"/>
          <w:b w:val="0"/>
        </w:rPr>
        <w:t>3</w:t>
      </w:r>
      <w:r>
        <w:rPr>
          <w:rFonts w:ascii="微软雅黑" w:eastAsia="微软雅黑" w:hAnsi="微软雅黑" w:hint="eastAsia"/>
          <w:b w:val="0"/>
        </w:rPr>
        <w:t>．</w:t>
      </w:r>
      <w:r>
        <w:rPr>
          <w:rFonts w:ascii="微软雅黑" w:eastAsia="微软雅黑" w:hAnsi="微软雅黑"/>
          <w:b w:val="0"/>
        </w:rPr>
        <w:t>对运行环境的要求</w:t>
      </w:r>
    </w:p>
    <w:p w:rsidR="000B2CFF" w:rsidRDefault="000B2CFF" w:rsidP="000B2CFF">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3.1</w:t>
      </w:r>
      <w:r>
        <w:rPr>
          <w:rFonts w:ascii="微软雅黑" w:eastAsia="微软雅黑" w:hAnsi="微软雅黑" w:cs="宋体"/>
          <w:sz w:val="24"/>
        </w:rPr>
        <w:t xml:space="preserve"> </w:t>
      </w:r>
      <w:r>
        <w:rPr>
          <w:rFonts w:ascii="微软雅黑" w:eastAsia="微软雅黑" w:hAnsi="微软雅黑" w:cs="宋体" w:hint="eastAsia"/>
          <w:sz w:val="24"/>
        </w:rPr>
        <w:t>仿真资源库</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仿真资源库主要包括场景底板、传送带、货架、摄像头模块（含支架）及机器人驱动模块等。参赛团队可通过（但不限于）提供的资源完成机器人应用场景搭建、机器人仿真模型设计及场景任务仿真等工作。备注：工件形状和尺寸可自行设计</w:t>
      </w:r>
      <w:r w:rsidRPr="007509D4">
        <w:rPr>
          <w:rFonts w:ascii="宋体" w:eastAsia="宋体" w:hAnsi="宋体" w:cs="宋体" w:hint="eastAsia"/>
          <w:sz w:val="24"/>
        </w:rPr>
        <w:t>。</w:t>
      </w:r>
    </w:p>
    <w:p w:rsidR="000B2CFF" w:rsidRDefault="000B2CFF" w:rsidP="000B2CFF">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3.2</w:t>
      </w:r>
      <w:r>
        <w:rPr>
          <w:rFonts w:ascii="微软雅黑" w:eastAsia="微软雅黑" w:hAnsi="微软雅黑" w:cs="宋体"/>
          <w:sz w:val="24"/>
        </w:rPr>
        <w:t xml:space="preserve"> </w:t>
      </w:r>
      <w:r>
        <w:rPr>
          <w:rFonts w:ascii="微软雅黑" w:eastAsia="微软雅黑" w:hAnsi="微软雅黑" w:cs="宋体" w:hint="eastAsia"/>
          <w:sz w:val="24"/>
        </w:rPr>
        <w:t>仿真运行环境</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参赛队需自带电脑，具体运行环境要求如下：</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（1）基于开源</w:t>
      </w:r>
      <w:proofErr w:type="spellStart"/>
      <w:r>
        <w:rPr>
          <w:rFonts w:ascii="宋体" w:eastAsia="宋体" w:hAnsi="宋体" w:cs="宋体" w:hint="eastAsia"/>
          <w:sz w:val="24"/>
        </w:rPr>
        <w:t>Webots</w:t>
      </w:r>
      <w:proofErr w:type="spellEnd"/>
      <w:r>
        <w:rPr>
          <w:rFonts w:ascii="宋体" w:eastAsia="宋体" w:hAnsi="宋体" w:cs="宋体" w:hint="eastAsia"/>
          <w:sz w:val="24"/>
        </w:rPr>
        <w:t>软件进行仿真设计；</w:t>
      </w:r>
      <w:r>
        <w:rPr>
          <w:rFonts w:ascii="宋体" w:eastAsia="宋体" w:hAnsi="宋体" w:cs="宋体"/>
          <w:sz w:val="24"/>
        </w:rPr>
        <w:t xml:space="preserve"> </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（2）操作系统为Windows7以上或Linux及其衍生系统。</w:t>
      </w:r>
    </w:p>
    <w:p w:rsidR="000B2CFF" w:rsidRDefault="000B2CFF" w:rsidP="000B2CFF">
      <w:pPr>
        <w:pStyle w:val="4"/>
        <w:spacing w:before="120" w:after="120" w:line="360" w:lineRule="auto"/>
        <w:rPr>
          <w:rFonts w:ascii="微软雅黑" w:eastAsia="微软雅黑" w:hAnsi="微软雅黑"/>
          <w:b w:val="0"/>
        </w:rPr>
      </w:pPr>
      <w:r>
        <w:rPr>
          <w:rFonts w:ascii="微软雅黑" w:eastAsia="微软雅黑" w:hAnsi="微软雅黑"/>
          <w:b w:val="0"/>
        </w:rPr>
        <w:t>4</w:t>
      </w:r>
      <w:r>
        <w:rPr>
          <w:rFonts w:ascii="微软雅黑" w:eastAsia="微软雅黑" w:hAnsi="微软雅黑" w:hint="eastAsia"/>
          <w:b w:val="0"/>
        </w:rPr>
        <w:t>．赛项具体要求</w:t>
      </w:r>
    </w:p>
    <w:p w:rsidR="000B2CFF" w:rsidRDefault="000B2CFF" w:rsidP="000B2CFF">
      <w:pPr>
        <w:tabs>
          <w:tab w:val="left" w:pos="1620"/>
        </w:tabs>
        <w:spacing w:line="360" w:lineRule="auto"/>
        <w:rPr>
          <w:rFonts w:ascii="微软雅黑" w:eastAsia="微软雅黑" w:hAnsi="微软雅黑" w:cs="宋体"/>
          <w:sz w:val="24"/>
        </w:rPr>
      </w:pPr>
      <w:r>
        <w:rPr>
          <w:rFonts w:ascii="微软雅黑" w:eastAsia="微软雅黑" w:hAnsi="微软雅黑" w:cs="宋体"/>
          <w:sz w:val="24"/>
        </w:rPr>
        <w:t>4.1初赛</w:t>
      </w:r>
    </w:p>
    <w:p w:rsidR="000B2CFF" w:rsidRPr="001A5D9D" w:rsidRDefault="000B2CFF" w:rsidP="000B2CFF">
      <w:pPr>
        <w:tabs>
          <w:tab w:val="left" w:pos="1620"/>
        </w:tabs>
        <w:spacing w:line="360" w:lineRule="auto"/>
        <w:ind w:leftChars="-1" w:left="-3" w:firstLineChars="196" w:firstLine="470"/>
        <w:rPr>
          <w:rFonts w:eastAsia="宋体"/>
          <w:color w:val="FF0000"/>
          <w:sz w:val="24"/>
        </w:rPr>
      </w:pPr>
      <w:r>
        <w:rPr>
          <w:rFonts w:ascii="宋体" w:eastAsia="宋体" w:hAnsi="宋体" w:cs="宋体" w:hint="eastAsia"/>
          <w:sz w:val="24"/>
        </w:rPr>
        <w:t>初赛的主要任务是根据（但不限于）提供的资源</w:t>
      </w:r>
      <w:proofErr w:type="gramStart"/>
      <w:r>
        <w:rPr>
          <w:rFonts w:ascii="宋体" w:eastAsia="宋体" w:hAnsi="宋体" w:cs="宋体" w:hint="eastAsia"/>
          <w:sz w:val="24"/>
        </w:rPr>
        <w:t>库完成</w:t>
      </w:r>
      <w:proofErr w:type="gramEnd"/>
      <w:r>
        <w:rPr>
          <w:rFonts w:ascii="宋体" w:eastAsia="宋体" w:hAnsi="宋体" w:cs="宋体" w:hint="eastAsia"/>
          <w:sz w:val="24"/>
        </w:rPr>
        <w:t>机器人应用场景设计与搭建、机器人仿真模型设计（含末端执行器和工件）以及场景任务仿真等工作。</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参赛团队需在规定时间前提交如下资料：（</w:t>
      </w:r>
      <w:r>
        <w:rPr>
          <w:rFonts w:eastAsia="宋体" w:hint="eastAsia"/>
          <w:sz w:val="24"/>
        </w:rPr>
        <w:t>1</w:t>
      </w:r>
      <w:r>
        <w:rPr>
          <w:rFonts w:eastAsia="宋体" w:hint="eastAsia"/>
          <w:sz w:val="24"/>
        </w:rPr>
        <w:t>）可在</w:t>
      </w:r>
      <w:r w:rsidRPr="007509D4">
        <w:rPr>
          <w:rFonts w:eastAsia="宋体" w:hint="eastAsia"/>
          <w:sz w:val="24"/>
        </w:rPr>
        <w:t>仿真运行环境中正常运行的整套</w:t>
      </w:r>
      <w:r w:rsidRPr="007509D4">
        <w:rPr>
          <w:rFonts w:eastAsia="宋体" w:hint="eastAsia"/>
          <w:sz w:val="24"/>
        </w:rPr>
        <w:lastRenderedPageBreak/>
        <w:t>文件和</w:t>
      </w:r>
      <w:r>
        <w:rPr>
          <w:rFonts w:eastAsia="宋体" w:hint="eastAsia"/>
          <w:sz w:val="24"/>
        </w:rPr>
        <w:t>仿真运行演示视频文件（</w:t>
      </w:r>
      <w:r>
        <w:rPr>
          <w:rFonts w:eastAsia="宋体" w:hint="eastAsia"/>
          <w:sz w:val="24"/>
        </w:rPr>
        <w:t>M</w:t>
      </w:r>
      <w:r>
        <w:rPr>
          <w:rFonts w:eastAsia="宋体"/>
          <w:sz w:val="24"/>
        </w:rPr>
        <w:t>P4</w:t>
      </w:r>
      <w:r>
        <w:rPr>
          <w:rFonts w:eastAsia="宋体" w:hint="eastAsia"/>
          <w:sz w:val="24"/>
        </w:rPr>
        <w:t>格式，时长不超过</w:t>
      </w:r>
      <w:r>
        <w:rPr>
          <w:rFonts w:eastAsia="宋体" w:hint="eastAsia"/>
          <w:sz w:val="24"/>
        </w:rPr>
        <w:t>3</w:t>
      </w:r>
      <w:r>
        <w:rPr>
          <w:rFonts w:eastAsia="宋体" w:hint="eastAsia"/>
          <w:sz w:val="24"/>
        </w:rPr>
        <w:t>分钟）；（</w:t>
      </w:r>
      <w:r>
        <w:rPr>
          <w:rFonts w:eastAsia="宋体" w:hint="eastAsia"/>
          <w:sz w:val="24"/>
        </w:rPr>
        <w:t>2</w:t>
      </w:r>
      <w:r>
        <w:rPr>
          <w:rFonts w:eastAsia="宋体" w:hint="eastAsia"/>
          <w:sz w:val="24"/>
        </w:rPr>
        <w:t>）项目汇报</w:t>
      </w:r>
      <w:r>
        <w:rPr>
          <w:rFonts w:eastAsia="宋体" w:hint="eastAsia"/>
          <w:sz w:val="24"/>
        </w:rPr>
        <w:t>P</w:t>
      </w:r>
      <w:r>
        <w:rPr>
          <w:rFonts w:eastAsia="宋体"/>
          <w:sz w:val="24"/>
        </w:rPr>
        <w:t>PT</w:t>
      </w:r>
      <w:r>
        <w:rPr>
          <w:rFonts w:eastAsia="宋体" w:hint="eastAsia"/>
          <w:sz w:val="24"/>
        </w:rPr>
        <w:t>；（</w:t>
      </w:r>
      <w:r>
        <w:rPr>
          <w:rFonts w:eastAsia="宋体" w:hint="eastAsia"/>
          <w:sz w:val="24"/>
        </w:rPr>
        <w:t>3</w:t>
      </w:r>
      <w:r>
        <w:rPr>
          <w:rFonts w:eastAsia="宋体" w:hint="eastAsia"/>
          <w:sz w:val="24"/>
        </w:rPr>
        <w:t>）项目报告，内容包含但不限于仿真运行文件使用说明、场景任务设计、机器人设计（含末端执行器和工件）、任务工作流程以及创新点等。</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eastAsia="宋体" w:hint="eastAsia"/>
          <w:sz w:val="24"/>
        </w:rPr>
        <w:t>初赛采用答辩评审方式进行，主要考察内容包括仿真运行效果、科学性与可行性、创新性、团队协作以及展示与答辩等。具体说明如下：</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w:t>
      </w:r>
      <w:r>
        <w:rPr>
          <w:rFonts w:eastAsia="宋体" w:hint="eastAsia"/>
          <w:sz w:val="24"/>
        </w:rPr>
        <w:t>1</w:t>
      </w:r>
      <w:r>
        <w:rPr>
          <w:rFonts w:eastAsia="宋体" w:hint="eastAsia"/>
          <w:sz w:val="24"/>
        </w:rPr>
        <w:t>）仿真运行效果：应用场景设计的合理性、场景任务的完成度等；</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w:t>
      </w:r>
      <w:r>
        <w:rPr>
          <w:rFonts w:eastAsia="宋体" w:hint="eastAsia"/>
          <w:sz w:val="24"/>
        </w:rPr>
        <w:t>2</w:t>
      </w:r>
      <w:r>
        <w:rPr>
          <w:rFonts w:eastAsia="宋体" w:hint="eastAsia"/>
          <w:sz w:val="24"/>
        </w:rPr>
        <w:t>）</w:t>
      </w:r>
      <w:r>
        <w:rPr>
          <w:rFonts w:eastAsia="宋体"/>
          <w:sz w:val="24"/>
        </w:rPr>
        <w:t>科学性</w:t>
      </w:r>
      <w:r>
        <w:rPr>
          <w:rFonts w:eastAsia="宋体" w:hint="eastAsia"/>
          <w:sz w:val="24"/>
        </w:rPr>
        <w:t>与可行性：</w:t>
      </w:r>
      <w:r>
        <w:rPr>
          <w:rFonts w:eastAsia="宋体"/>
          <w:sz w:val="24"/>
        </w:rPr>
        <w:t>设计工作及成果需要有科学依据</w:t>
      </w:r>
      <w:r>
        <w:rPr>
          <w:rFonts w:eastAsia="宋体" w:hint="eastAsia"/>
          <w:sz w:val="24"/>
        </w:rPr>
        <w:t>，</w:t>
      </w:r>
      <w:r>
        <w:rPr>
          <w:rFonts w:eastAsia="宋体"/>
          <w:sz w:val="24"/>
        </w:rPr>
        <w:t>设计方案具备工程可实现性</w:t>
      </w:r>
      <w:r>
        <w:rPr>
          <w:rFonts w:eastAsia="宋体" w:hint="eastAsia"/>
          <w:sz w:val="24"/>
        </w:rPr>
        <w:t>；</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w:t>
      </w:r>
      <w:r>
        <w:rPr>
          <w:rFonts w:eastAsia="宋体" w:hint="eastAsia"/>
          <w:sz w:val="24"/>
        </w:rPr>
        <w:t>3</w:t>
      </w:r>
      <w:r>
        <w:rPr>
          <w:rFonts w:eastAsia="宋体" w:hint="eastAsia"/>
          <w:sz w:val="24"/>
        </w:rPr>
        <w:t>）</w:t>
      </w:r>
      <w:r>
        <w:rPr>
          <w:rFonts w:eastAsia="宋体"/>
          <w:sz w:val="24"/>
        </w:rPr>
        <w:t>创新性</w:t>
      </w:r>
      <w:r>
        <w:rPr>
          <w:rFonts w:eastAsia="宋体" w:hint="eastAsia"/>
          <w:sz w:val="24"/>
        </w:rPr>
        <w:t>：</w:t>
      </w:r>
      <w:r>
        <w:rPr>
          <w:rFonts w:eastAsia="宋体"/>
          <w:sz w:val="24"/>
        </w:rPr>
        <w:t>在设计方案、设计方法、设计手段等方面具有创新性</w:t>
      </w:r>
      <w:r>
        <w:rPr>
          <w:rFonts w:eastAsia="宋体" w:hint="eastAsia"/>
          <w:sz w:val="24"/>
        </w:rPr>
        <w:t>；</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w:t>
      </w:r>
      <w:r>
        <w:rPr>
          <w:rFonts w:eastAsia="宋体" w:hint="eastAsia"/>
          <w:sz w:val="24"/>
        </w:rPr>
        <w:t>4</w:t>
      </w:r>
      <w:r>
        <w:rPr>
          <w:rFonts w:eastAsia="宋体" w:hint="eastAsia"/>
          <w:sz w:val="24"/>
        </w:rPr>
        <w:t>）团队协作：团队分工合理、组织与协作高效；</w:t>
      </w:r>
    </w:p>
    <w:p w:rsidR="000B2CFF" w:rsidRDefault="000B2CFF" w:rsidP="000B2CFF">
      <w:pPr>
        <w:tabs>
          <w:tab w:val="left" w:pos="1620"/>
        </w:tabs>
        <w:spacing w:line="360" w:lineRule="auto"/>
        <w:ind w:leftChars="-1" w:left="-3" w:firstLineChars="196" w:firstLine="470"/>
        <w:rPr>
          <w:rFonts w:eastAsia="宋体"/>
          <w:sz w:val="24"/>
        </w:rPr>
      </w:pPr>
      <w:r>
        <w:rPr>
          <w:rFonts w:eastAsia="宋体" w:hint="eastAsia"/>
          <w:sz w:val="24"/>
        </w:rPr>
        <w:t>（</w:t>
      </w:r>
      <w:r>
        <w:rPr>
          <w:rFonts w:eastAsia="宋体" w:hint="eastAsia"/>
          <w:sz w:val="24"/>
        </w:rPr>
        <w:t>5</w:t>
      </w:r>
      <w:r>
        <w:rPr>
          <w:rFonts w:eastAsia="宋体" w:hint="eastAsia"/>
          <w:sz w:val="24"/>
        </w:rPr>
        <w:t>）展示与答辩：答辩中展示材料充分，汇报质量高，回答问题正确。</w:t>
      </w:r>
    </w:p>
    <w:p w:rsidR="000B2CFF" w:rsidRDefault="000B2CFF" w:rsidP="000B2CFF">
      <w:pPr>
        <w:tabs>
          <w:tab w:val="left" w:pos="1620"/>
        </w:tabs>
        <w:spacing w:line="360" w:lineRule="auto"/>
        <w:rPr>
          <w:rFonts w:ascii="微软雅黑" w:eastAsia="微软雅黑" w:hAnsi="微软雅黑" w:cs="宋体"/>
          <w:sz w:val="24"/>
        </w:rPr>
      </w:pPr>
      <w:r>
        <w:rPr>
          <w:rFonts w:ascii="微软雅黑" w:eastAsia="微软雅黑" w:hAnsi="微软雅黑" w:cs="宋体" w:hint="eastAsia"/>
          <w:sz w:val="24"/>
        </w:rPr>
        <w:t>4.2决赛</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（1）现场实践考核</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现场抽签确定决赛任务。所有晋级决赛的参赛团队在规定时间内，按照决赛任务及现场提供的条件，完成规定的仿真及现场实物调试等任务。</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现场实践考核结束前，应提交资料如下：</w:t>
      </w:r>
      <w:r w:rsidRPr="00BC773E">
        <w:rPr>
          <w:rFonts w:eastAsia="宋体" w:hint="eastAsia"/>
          <w:sz w:val="24"/>
        </w:rPr>
        <w:t>（</w:t>
      </w:r>
      <w:r w:rsidRPr="00BC773E">
        <w:rPr>
          <w:rFonts w:eastAsia="宋体" w:hint="eastAsia"/>
          <w:sz w:val="24"/>
        </w:rPr>
        <w:t>1</w:t>
      </w:r>
      <w:r w:rsidRPr="00BC773E">
        <w:rPr>
          <w:rFonts w:eastAsia="宋体" w:hint="eastAsia"/>
          <w:sz w:val="24"/>
        </w:rPr>
        <w:t>）</w:t>
      </w:r>
      <w:r>
        <w:rPr>
          <w:rFonts w:eastAsia="宋体" w:hint="eastAsia"/>
          <w:sz w:val="24"/>
        </w:rPr>
        <w:t>可在</w:t>
      </w:r>
      <w:r w:rsidRPr="007509D4">
        <w:rPr>
          <w:rFonts w:eastAsia="宋体" w:hint="eastAsia"/>
          <w:sz w:val="24"/>
        </w:rPr>
        <w:t>仿真运行环境中正常运行的整套文件和</w:t>
      </w:r>
      <w:r>
        <w:rPr>
          <w:rFonts w:eastAsia="宋体" w:hint="eastAsia"/>
          <w:sz w:val="24"/>
        </w:rPr>
        <w:t>仿真运行演示视频文件（</w:t>
      </w:r>
      <w:r>
        <w:rPr>
          <w:rFonts w:eastAsia="宋体" w:hint="eastAsia"/>
          <w:sz w:val="24"/>
        </w:rPr>
        <w:t>M</w:t>
      </w:r>
      <w:r>
        <w:rPr>
          <w:rFonts w:eastAsia="宋体"/>
          <w:sz w:val="24"/>
        </w:rPr>
        <w:t>P4</w:t>
      </w:r>
      <w:r>
        <w:rPr>
          <w:rFonts w:eastAsia="宋体" w:hint="eastAsia"/>
          <w:sz w:val="24"/>
        </w:rPr>
        <w:t>格式，时长不超过</w:t>
      </w:r>
      <w:r>
        <w:rPr>
          <w:rFonts w:eastAsia="宋体" w:hint="eastAsia"/>
          <w:sz w:val="24"/>
        </w:rPr>
        <w:t>3</w:t>
      </w:r>
      <w:r>
        <w:rPr>
          <w:rFonts w:eastAsia="宋体" w:hint="eastAsia"/>
          <w:sz w:val="24"/>
        </w:rPr>
        <w:t>分钟）；（</w:t>
      </w:r>
      <w:r>
        <w:rPr>
          <w:rFonts w:eastAsia="宋体" w:hint="eastAsia"/>
          <w:sz w:val="24"/>
        </w:rPr>
        <w:t>2</w:t>
      </w:r>
      <w:r>
        <w:rPr>
          <w:rFonts w:eastAsia="宋体" w:hint="eastAsia"/>
          <w:sz w:val="24"/>
        </w:rPr>
        <w:t>）现场实物调试视频文件（</w:t>
      </w:r>
      <w:r>
        <w:rPr>
          <w:rFonts w:eastAsia="宋体" w:hint="eastAsia"/>
          <w:sz w:val="24"/>
        </w:rPr>
        <w:t>M</w:t>
      </w:r>
      <w:r>
        <w:rPr>
          <w:rFonts w:eastAsia="宋体"/>
          <w:sz w:val="24"/>
        </w:rPr>
        <w:t>P4</w:t>
      </w:r>
      <w:r>
        <w:rPr>
          <w:rFonts w:eastAsia="宋体" w:hint="eastAsia"/>
          <w:sz w:val="24"/>
        </w:rPr>
        <w:t>格式，时长不超过</w:t>
      </w:r>
      <w:r>
        <w:rPr>
          <w:rFonts w:eastAsia="宋体" w:hint="eastAsia"/>
          <w:sz w:val="24"/>
        </w:rPr>
        <w:t>3</w:t>
      </w:r>
      <w:r>
        <w:rPr>
          <w:rFonts w:eastAsia="宋体" w:hint="eastAsia"/>
          <w:sz w:val="24"/>
        </w:rPr>
        <w:t>分钟）。</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（2）现场展示与答辩</w:t>
      </w:r>
    </w:p>
    <w:p w:rsidR="000B2CFF" w:rsidRDefault="000B2CFF" w:rsidP="000B2CFF">
      <w:pPr>
        <w:tabs>
          <w:tab w:val="left" w:pos="1620"/>
        </w:tabs>
        <w:spacing w:line="360" w:lineRule="auto"/>
        <w:ind w:leftChars="-1" w:left="-3" w:firstLineChars="196" w:firstLine="470"/>
        <w:rPr>
          <w:rFonts w:ascii="宋体" w:eastAsia="宋体" w:hAnsi="宋体" w:cs="宋体"/>
          <w:sz w:val="24"/>
        </w:rPr>
      </w:pPr>
      <w:r>
        <w:rPr>
          <w:rFonts w:ascii="宋体" w:eastAsia="宋体" w:hAnsi="宋体" w:cs="宋体" w:hint="eastAsia"/>
          <w:sz w:val="24"/>
        </w:rPr>
        <w:t>参赛团队在规定时间内，根据决赛任务在比赛现场进行成果与效果展示，并接受专家问询。</w:t>
      </w: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C36C8C" w:rsidRDefault="00C36C8C" w:rsidP="000B2CFF">
      <w:pPr>
        <w:tabs>
          <w:tab w:val="left" w:pos="1620"/>
        </w:tabs>
        <w:spacing w:line="360" w:lineRule="auto"/>
        <w:ind w:leftChars="-1" w:left="-3" w:firstLineChars="196" w:firstLine="470"/>
        <w:rPr>
          <w:rFonts w:ascii="宋体" w:eastAsia="宋体" w:hAnsi="宋体" w:cs="宋体"/>
          <w:sz w:val="24"/>
        </w:rPr>
      </w:pPr>
    </w:p>
    <w:p w:rsidR="005B4E65" w:rsidRPr="005A2E57" w:rsidRDefault="005B4E65" w:rsidP="005B4E65">
      <w:pPr>
        <w:pStyle w:val="3"/>
        <w:spacing w:before="120" w:after="120" w:line="360" w:lineRule="auto"/>
        <w:rPr>
          <w:rFonts w:ascii="微软雅黑" w:eastAsia="微软雅黑" w:hAnsi="微软雅黑"/>
          <w:b w:val="0"/>
          <w:sz w:val="28"/>
          <w:szCs w:val="28"/>
        </w:rPr>
      </w:pPr>
      <w:r w:rsidRPr="005A2E57">
        <w:rPr>
          <w:rFonts w:ascii="微软雅黑" w:eastAsia="微软雅黑" w:hAnsi="微软雅黑" w:hint="eastAsia"/>
          <w:b w:val="0"/>
          <w:sz w:val="28"/>
          <w:szCs w:val="28"/>
        </w:rPr>
        <w:t>三、</w:t>
      </w:r>
      <w:proofErr w:type="gramStart"/>
      <w:r w:rsidR="0070600B" w:rsidRPr="005A2E57">
        <w:rPr>
          <w:rFonts w:ascii="微软雅黑" w:eastAsia="微软雅黑" w:hAnsi="微软雅黑" w:hint="eastAsia"/>
          <w:b w:val="0"/>
          <w:sz w:val="28"/>
          <w:szCs w:val="28"/>
        </w:rPr>
        <w:t>工程创客赛项</w:t>
      </w:r>
      <w:proofErr w:type="gramEnd"/>
    </w:p>
    <w:p w:rsidR="008773DB" w:rsidRPr="005A2E57" w:rsidRDefault="008773DB" w:rsidP="008773DB">
      <w:pPr>
        <w:pStyle w:val="4"/>
        <w:spacing w:before="120" w:after="120" w:line="360" w:lineRule="auto"/>
        <w:rPr>
          <w:rFonts w:ascii="微软雅黑" w:eastAsia="微软雅黑" w:hAnsi="微软雅黑" w:cs="Times New Roman"/>
          <w:b w:val="0"/>
        </w:rPr>
      </w:pPr>
      <w:r w:rsidRPr="005A2E57">
        <w:rPr>
          <w:rFonts w:ascii="微软雅黑" w:eastAsia="微软雅黑" w:hAnsi="微软雅黑" w:cs="Times New Roman" w:hint="eastAsia"/>
          <w:b w:val="0"/>
        </w:rPr>
        <w:t>1</w:t>
      </w:r>
      <w:r w:rsidR="00D572C4" w:rsidRPr="005A2E57">
        <w:rPr>
          <w:rFonts w:ascii="微软雅黑" w:eastAsia="微软雅黑" w:hAnsi="微软雅黑" w:cs="Times New Roman" w:hint="eastAsia"/>
          <w:b w:val="0"/>
        </w:rPr>
        <w:t>.</w:t>
      </w:r>
      <w:r w:rsidR="00D572C4" w:rsidRPr="005A2E57">
        <w:rPr>
          <w:rFonts w:ascii="微软雅黑" w:eastAsia="微软雅黑" w:hAnsi="微软雅黑" w:cs="Times New Roman"/>
          <w:b w:val="0"/>
        </w:rPr>
        <w:t xml:space="preserve"> </w:t>
      </w:r>
      <w:r w:rsidRPr="005A2E57">
        <w:rPr>
          <w:rFonts w:ascii="微软雅黑" w:eastAsia="微软雅黑" w:hAnsi="微软雅黑" w:cs="Times New Roman" w:hint="eastAsia"/>
          <w:b w:val="0"/>
        </w:rPr>
        <w:t>赛项要求</w:t>
      </w:r>
    </w:p>
    <w:p w:rsidR="00D572C4" w:rsidRPr="005A2E57" w:rsidRDefault="00D572C4" w:rsidP="00D572C4">
      <w:pPr>
        <w:tabs>
          <w:tab w:val="left" w:pos="1620"/>
        </w:tabs>
        <w:spacing w:line="360" w:lineRule="auto"/>
        <w:rPr>
          <w:rFonts w:ascii="微软雅黑" w:eastAsia="微软雅黑" w:hAnsi="微软雅黑" w:cs="宋体"/>
          <w:sz w:val="24"/>
        </w:rPr>
      </w:pPr>
      <w:r w:rsidRPr="005A2E57">
        <w:rPr>
          <w:rFonts w:ascii="微软雅黑" w:eastAsia="微软雅黑" w:hAnsi="微软雅黑" w:cs="宋体" w:hint="eastAsia"/>
          <w:sz w:val="24"/>
        </w:rPr>
        <w:t>1.1</w:t>
      </w:r>
      <w:r w:rsidRPr="005A2E57">
        <w:rPr>
          <w:rFonts w:ascii="微软雅黑" w:eastAsia="微软雅黑" w:hAnsi="微软雅黑" w:cs="宋体"/>
          <w:sz w:val="24"/>
        </w:rPr>
        <w:t xml:space="preserve"> </w:t>
      </w:r>
      <w:r w:rsidRPr="005A2E57">
        <w:rPr>
          <w:rFonts w:ascii="微软雅黑" w:eastAsia="微软雅黑" w:hAnsi="微软雅黑" w:cs="宋体" w:hint="eastAsia"/>
          <w:sz w:val="24"/>
        </w:rPr>
        <w:t>对参赛作品/内容的</w:t>
      </w:r>
      <w:r w:rsidRPr="005A2E57">
        <w:rPr>
          <w:rFonts w:ascii="微软雅黑" w:eastAsia="微软雅黑" w:hAnsi="微软雅黑" w:cs="宋体"/>
          <w:sz w:val="24"/>
        </w:rPr>
        <w:t>要求</w:t>
      </w:r>
    </w:p>
    <w:p w:rsidR="0070600B" w:rsidRPr="005A2E57" w:rsidRDefault="00D572C4" w:rsidP="0070600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该赛项</w:t>
      </w:r>
      <w:r w:rsidR="0070600B" w:rsidRPr="005A2E57">
        <w:rPr>
          <w:rFonts w:ascii="宋体" w:eastAsia="宋体" w:hAnsi="宋体" w:cs="宋体" w:hint="eastAsia"/>
          <w:kern w:val="0"/>
          <w:sz w:val="24"/>
          <w:szCs w:val="21"/>
        </w:rPr>
        <w:t>面向瞄准全球未来前沿性、革命性、颠覆性科技创新热点，打破传统按照</w:t>
      </w:r>
      <w:hyperlink r:id="rId14" w:tgtFrame="https://baike.baidu.com/item/%E6%9C%AA%E6%9D%A5%E6%8A%80%E6%9C%AF%E5%AD%A6%E9%99%A2/_blank" w:history="1">
        <w:r w:rsidR="0070600B" w:rsidRPr="005A2E57">
          <w:rPr>
            <w:rFonts w:ascii="宋体" w:eastAsia="宋体" w:hAnsi="宋体" w:cs="宋体" w:hint="eastAsia"/>
            <w:kern w:val="0"/>
            <w:sz w:val="24"/>
            <w:szCs w:val="21"/>
          </w:rPr>
          <w:t>学科门类</w:t>
        </w:r>
      </w:hyperlink>
      <w:r w:rsidR="0070600B" w:rsidRPr="005A2E57">
        <w:rPr>
          <w:rFonts w:ascii="宋体" w:eastAsia="宋体" w:hAnsi="宋体" w:cs="宋体" w:hint="eastAsia"/>
          <w:kern w:val="0"/>
          <w:sz w:val="24"/>
          <w:szCs w:val="21"/>
        </w:rPr>
        <w:t>划分的知识体系，促进凝练基于</w:t>
      </w:r>
      <w:hyperlink r:id="rId15" w:tgtFrame="https://baike.baidu.com/item/%E6%9C%AA%E6%9D%A5%E6%8A%80%E6%9C%AF%E5%AD%A6%E9%99%A2/_blank" w:history="1">
        <w:r w:rsidR="0070600B" w:rsidRPr="005A2E57">
          <w:rPr>
            <w:rFonts w:ascii="宋体" w:eastAsia="宋体" w:hAnsi="宋体" w:cs="宋体" w:hint="eastAsia"/>
            <w:kern w:val="0"/>
            <w:sz w:val="24"/>
            <w:szCs w:val="21"/>
          </w:rPr>
          <w:t>学科交叉</w:t>
        </w:r>
      </w:hyperlink>
      <w:r w:rsidR="0070600B" w:rsidRPr="005A2E57">
        <w:rPr>
          <w:rFonts w:ascii="宋体" w:eastAsia="宋体" w:hAnsi="宋体" w:cs="宋体" w:hint="eastAsia"/>
          <w:kern w:val="0"/>
          <w:sz w:val="24"/>
          <w:szCs w:val="21"/>
        </w:rPr>
        <w:t>和跨界知识融合的未来技术特色，鼓励师生团队面向未来技术的“奇思妙想”。根据参赛团队提交的参赛项目方案与实物（功能样机、数字样机或关键原理展示装置）展示情况，重点考察参赛团队的面向未来技术的前瞻性思维与原始创新能力水平。</w:t>
      </w:r>
    </w:p>
    <w:p w:rsidR="0070600B" w:rsidRPr="005A2E57" w:rsidRDefault="0070600B" w:rsidP="0070600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未来技术以“创新、协调、绿色、开放、共享”为主题，包括但不限于先进制造、信息技术、生命与健康、材料、能源、空间及交通运输、气候、生态与环境等领域，鼓励团队围绕其他未来技术领域进行探索。</w:t>
      </w:r>
    </w:p>
    <w:p w:rsidR="008773DB" w:rsidRPr="005A2E57" w:rsidRDefault="00D572C4" w:rsidP="00D572C4">
      <w:pPr>
        <w:tabs>
          <w:tab w:val="left" w:pos="1620"/>
        </w:tabs>
        <w:spacing w:line="360" w:lineRule="auto"/>
        <w:rPr>
          <w:rFonts w:ascii="微软雅黑" w:eastAsia="微软雅黑" w:hAnsi="微软雅黑" w:cs="宋体"/>
          <w:sz w:val="24"/>
        </w:rPr>
      </w:pPr>
      <w:r w:rsidRPr="005A2E57">
        <w:rPr>
          <w:rFonts w:ascii="微软雅黑" w:eastAsia="微软雅黑" w:hAnsi="微软雅黑" w:cs="宋体" w:hint="eastAsia"/>
          <w:sz w:val="24"/>
        </w:rPr>
        <w:lastRenderedPageBreak/>
        <w:t>1</w:t>
      </w:r>
      <w:r w:rsidRPr="005A2E57">
        <w:rPr>
          <w:rFonts w:ascii="微软雅黑" w:eastAsia="微软雅黑" w:hAnsi="微软雅黑" w:cs="宋体"/>
          <w:sz w:val="24"/>
        </w:rPr>
        <w:t xml:space="preserve">.2 </w:t>
      </w:r>
      <w:r w:rsidR="008773DB" w:rsidRPr="005A2E57">
        <w:rPr>
          <w:rFonts w:ascii="微软雅黑" w:eastAsia="微软雅黑" w:hAnsi="微软雅黑" w:cs="宋体" w:hint="eastAsia"/>
          <w:sz w:val="24"/>
        </w:rPr>
        <w:t>参赛方式和要求</w:t>
      </w:r>
    </w:p>
    <w:p w:rsidR="008773DB" w:rsidRPr="005A2E57" w:rsidRDefault="008773D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1</w:t>
      </w:r>
      <w:r w:rsidRPr="005A2E57">
        <w:rPr>
          <w:rFonts w:ascii="宋体" w:eastAsia="宋体" w:hAnsi="宋体" w:cs="宋体"/>
          <w:kern w:val="0"/>
          <w:sz w:val="24"/>
          <w:szCs w:val="21"/>
        </w:rPr>
        <w:t>.</w:t>
      </w:r>
      <w:r w:rsidRPr="005A2E57">
        <w:rPr>
          <w:rFonts w:ascii="宋体" w:eastAsia="宋体" w:hAnsi="宋体" w:cs="宋体" w:hint="eastAsia"/>
          <w:kern w:val="0"/>
          <w:sz w:val="24"/>
          <w:szCs w:val="21"/>
        </w:rPr>
        <w:t>大赛以团队为单位报名参赛。每个团队的</w:t>
      </w:r>
      <w:r w:rsidRPr="005A2E57">
        <w:rPr>
          <w:rFonts w:ascii="宋体" w:eastAsia="宋体" w:hAnsi="宋体" w:cs="宋体"/>
          <w:kern w:val="0"/>
          <w:sz w:val="24"/>
          <w:szCs w:val="21"/>
        </w:rPr>
        <w:t>参赛</w:t>
      </w:r>
      <w:r w:rsidRPr="005A2E57">
        <w:rPr>
          <w:rFonts w:ascii="宋体" w:eastAsia="宋体" w:hAnsi="宋体" w:cs="宋体" w:hint="eastAsia"/>
          <w:kern w:val="0"/>
          <w:sz w:val="24"/>
          <w:szCs w:val="21"/>
        </w:rPr>
        <w:t>成员不少于</w:t>
      </w:r>
      <w:r w:rsidRPr="005A2E57">
        <w:rPr>
          <w:rFonts w:ascii="宋体" w:eastAsia="宋体" w:hAnsi="宋体" w:cs="宋体"/>
          <w:kern w:val="0"/>
          <w:sz w:val="24"/>
          <w:szCs w:val="21"/>
        </w:rPr>
        <w:t>3</w:t>
      </w:r>
      <w:r w:rsidRPr="005A2E57">
        <w:rPr>
          <w:rFonts w:ascii="宋体" w:eastAsia="宋体" w:hAnsi="宋体" w:cs="宋体" w:hint="eastAsia"/>
          <w:kern w:val="0"/>
          <w:sz w:val="24"/>
          <w:szCs w:val="21"/>
        </w:rPr>
        <w:t>人，原则上不多于10人（含团队负责人），须为项目的实际核心成员。参赛</w:t>
      </w:r>
      <w:r w:rsidRPr="005A2E57">
        <w:rPr>
          <w:rFonts w:ascii="宋体" w:eastAsia="宋体" w:hAnsi="宋体" w:cs="宋体"/>
          <w:kern w:val="0"/>
          <w:sz w:val="24"/>
          <w:szCs w:val="21"/>
        </w:rPr>
        <w:t>团队所报参赛项目须为</w:t>
      </w:r>
      <w:r w:rsidRPr="005A2E57">
        <w:rPr>
          <w:rFonts w:ascii="宋体" w:eastAsia="宋体" w:hAnsi="宋体" w:cs="宋体" w:hint="eastAsia"/>
          <w:kern w:val="0"/>
          <w:sz w:val="24"/>
          <w:szCs w:val="21"/>
        </w:rPr>
        <w:t>本团队独立完成</w:t>
      </w:r>
      <w:r w:rsidRPr="005A2E57">
        <w:rPr>
          <w:rFonts w:ascii="宋体" w:eastAsia="宋体" w:hAnsi="宋体" w:cs="宋体"/>
          <w:kern w:val="0"/>
          <w:sz w:val="24"/>
          <w:szCs w:val="21"/>
        </w:rPr>
        <w:t>的项目，不</w:t>
      </w:r>
      <w:r w:rsidRPr="005A2E57">
        <w:rPr>
          <w:rFonts w:ascii="宋体" w:eastAsia="宋体" w:hAnsi="宋体" w:cs="宋体" w:hint="eastAsia"/>
          <w:kern w:val="0"/>
          <w:sz w:val="24"/>
          <w:szCs w:val="21"/>
        </w:rPr>
        <w:t>得</w:t>
      </w:r>
      <w:r w:rsidRPr="005A2E57">
        <w:rPr>
          <w:rFonts w:ascii="宋体" w:eastAsia="宋体" w:hAnsi="宋体" w:cs="宋体"/>
          <w:kern w:val="0"/>
          <w:sz w:val="24"/>
          <w:szCs w:val="21"/>
        </w:rPr>
        <w:t>借用</w:t>
      </w:r>
      <w:r w:rsidRPr="005A2E57">
        <w:rPr>
          <w:rFonts w:ascii="宋体" w:eastAsia="宋体" w:hAnsi="宋体" w:cs="宋体" w:hint="eastAsia"/>
          <w:kern w:val="0"/>
          <w:sz w:val="24"/>
          <w:szCs w:val="21"/>
        </w:rPr>
        <w:t>他人</w:t>
      </w:r>
      <w:r w:rsidRPr="005A2E57">
        <w:rPr>
          <w:rFonts w:ascii="宋体" w:eastAsia="宋体" w:hAnsi="宋体" w:cs="宋体"/>
          <w:kern w:val="0"/>
          <w:sz w:val="24"/>
          <w:szCs w:val="21"/>
        </w:rPr>
        <w:t>项目参赛</w:t>
      </w:r>
      <w:r w:rsidRPr="005A2E57">
        <w:rPr>
          <w:rFonts w:ascii="宋体" w:eastAsia="宋体" w:hAnsi="宋体" w:cs="宋体" w:hint="eastAsia"/>
          <w:kern w:val="0"/>
          <w:sz w:val="24"/>
          <w:szCs w:val="21"/>
        </w:rPr>
        <w:t>。</w:t>
      </w:r>
    </w:p>
    <w:p w:rsidR="008773DB" w:rsidRPr="005A2E57" w:rsidRDefault="0012683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2</w:t>
      </w:r>
      <w:r w:rsidR="008773DB" w:rsidRPr="005A2E57">
        <w:rPr>
          <w:rFonts w:ascii="宋体" w:eastAsia="宋体" w:hAnsi="宋体" w:cs="宋体"/>
          <w:kern w:val="0"/>
          <w:sz w:val="24"/>
          <w:szCs w:val="21"/>
        </w:rPr>
        <w:t>.</w:t>
      </w:r>
      <w:r w:rsidR="008773DB" w:rsidRPr="005A2E57">
        <w:rPr>
          <w:rFonts w:ascii="宋体" w:eastAsia="宋体" w:hAnsi="宋体" w:cs="宋体" w:hint="eastAsia"/>
          <w:kern w:val="0"/>
          <w:sz w:val="24"/>
          <w:szCs w:val="21"/>
        </w:rPr>
        <w:t>所有参赛材料和现场答辩原则上使用中文。如有其他语言需求，请联系大赛组委会。</w:t>
      </w:r>
    </w:p>
    <w:p w:rsidR="008773DB" w:rsidRPr="005A2E57" w:rsidRDefault="0012683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3</w:t>
      </w:r>
      <w:r w:rsidR="008773DB" w:rsidRPr="005A2E57">
        <w:rPr>
          <w:rFonts w:ascii="宋体" w:eastAsia="宋体" w:hAnsi="宋体" w:cs="宋体"/>
          <w:kern w:val="0"/>
          <w:sz w:val="24"/>
          <w:szCs w:val="21"/>
        </w:rPr>
        <w:t>.</w:t>
      </w:r>
      <w:r w:rsidR="008773DB" w:rsidRPr="005A2E57">
        <w:rPr>
          <w:rFonts w:ascii="宋体" w:eastAsia="宋体" w:hAnsi="宋体" w:cs="宋体" w:hint="eastAsia"/>
          <w:kern w:val="0"/>
          <w:sz w:val="24"/>
          <w:szCs w:val="21"/>
        </w:rPr>
        <w:t>参赛项目不得含有任何违反《中华人民共和国宪法》及其他法律、法规的内容。须尊重中国文化，符合公序良俗。</w:t>
      </w:r>
    </w:p>
    <w:p w:rsidR="008773DB" w:rsidRPr="005A2E57" w:rsidRDefault="00D572C4" w:rsidP="00D572C4">
      <w:pPr>
        <w:tabs>
          <w:tab w:val="left" w:pos="1620"/>
        </w:tabs>
        <w:spacing w:line="360" w:lineRule="auto"/>
        <w:rPr>
          <w:rFonts w:ascii="微软雅黑" w:eastAsia="微软雅黑" w:hAnsi="微软雅黑" w:cs="宋体"/>
          <w:sz w:val="24"/>
        </w:rPr>
      </w:pPr>
      <w:r w:rsidRPr="005A2E57">
        <w:rPr>
          <w:rFonts w:ascii="微软雅黑" w:eastAsia="微软雅黑" w:hAnsi="微软雅黑" w:cs="宋体"/>
          <w:sz w:val="24"/>
        </w:rPr>
        <w:t>1</w:t>
      </w:r>
      <w:r w:rsidR="008773DB" w:rsidRPr="005A2E57">
        <w:rPr>
          <w:rFonts w:ascii="微软雅黑" w:eastAsia="微软雅黑" w:hAnsi="微软雅黑" w:cs="宋体" w:hint="eastAsia"/>
          <w:sz w:val="24"/>
        </w:rPr>
        <w:t>.3</w:t>
      </w:r>
      <w:r w:rsidR="008773DB" w:rsidRPr="005A2E57">
        <w:rPr>
          <w:rFonts w:ascii="微软雅黑" w:eastAsia="微软雅黑" w:hAnsi="微软雅黑" w:cs="宋体"/>
          <w:sz w:val="24"/>
        </w:rPr>
        <w:t xml:space="preserve"> </w:t>
      </w:r>
      <w:r w:rsidR="008773DB" w:rsidRPr="005A2E57">
        <w:rPr>
          <w:rFonts w:ascii="微软雅黑" w:eastAsia="微软雅黑" w:hAnsi="微软雅黑" w:cs="宋体" w:hint="eastAsia"/>
          <w:sz w:val="24"/>
        </w:rPr>
        <w:t>参赛对象和条件</w:t>
      </w:r>
    </w:p>
    <w:p w:rsidR="008773DB" w:rsidRPr="005A2E57" w:rsidRDefault="008773D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1</w:t>
      </w:r>
      <w:r w:rsidRPr="005A2E57">
        <w:rPr>
          <w:rFonts w:ascii="宋体" w:eastAsia="宋体" w:hAnsi="宋体" w:cs="宋体"/>
          <w:kern w:val="0"/>
          <w:sz w:val="24"/>
          <w:szCs w:val="21"/>
        </w:rPr>
        <w:t>.</w:t>
      </w:r>
      <w:r w:rsidRPr="005A2E57">
        <w:rPr>
          <w:rFonts w:ascii="宋体" w:eastAsia="宋体" w:hAnsi="宋体" w:cs="宋体" w:hint="eastAsia"/>
          <w:kern w:val="0"/>
          <w:sz w:val="24"/>
          <w:szCs w:val="21"/>
        </w:rPr>
        <w:t>参赛申报人</w:t>
      </w:r>
      <w:r w:rsidRPr="005A2E57">
        <w:rPr>
          <w:rFonts w:ascii="宋体" w:eastAsia="宋体" w:hAnsi="宋体" w:cs="宋体"/>
          <w:kern w:val="0"/>
          <w:sz w:val="24"/>
          <w:szCs w:val="21"/>
        </w:rPr>
        <w:t>须</w:t>
      </w:r>
      <w:r w:rsidRPr="005A2E57">
        <w:rPr>
          <w:rFonts w:ascii="宋体" w:eastAsia="宋体" w:hAnsi="宋体" w:cs="宋体" w:hint="eastAsia"/>
          <w:kern w:val="0"/>
          <w:sz w:val="24"/>
          <w:szCs w:val="21"/>
        </w:rPr>
        <w:t>为团队负责人，且须</w:t>
      </w:r>
      <w:r w:rsidRPr="005A2E57">
        <w:rPr>
          <w:rFonts w:ascii="宋体" w:eastAsia="宋体" w:hAnsi="宋体" w:cs="宋体"/>
          <w:kern w:val="0"/>
          <w:sz w:val="24"/>
          <w:szCs w:val="21"/>
        </w:rPr>
        <w:t>为</w:t>
      </w:r>
      <w:r w:rsidRPr="005A2E57">
        <w:rPr>
          <w:rFonts w:ascii="宋体" w:eastAsia="宋体" w:hAnsi="宋体" w:cs="宋体" w:hint="eastAsia"/>
          <w:kern w:val="0"/>
          <w:sz w:val="24"/>
          <w:szCs w:val="21"/>
        </w:rPr>
        <w:t>全日制普通高等学校在校本科生或研究生。</w:t>
      </w:r>
    </w:p>
    <w:p w:rsidR="008773DB" w:rsidRPr="005A2E57" w:rsidRDefault="008773D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kern w:val="0"/>
          <w:sz w:val="24"/>
          <w:szCs w:val="21"/>
        </w:rPr>
        <w:t>2.</w:t>
      </w:r>
      <w:r w:rsidRPr="005A2E57">
        <w:rPr>
          <w:rFonts w:ascii="宋体" w:eastAsia="宋体" w:hAnsi="宋体" w:cs="宋体" w:hint="eastAsia"/>
          <w:kern w:val="0"/>
          <w:sz w:val="24"/>
          <w:szCs w:val="21"/>
        </w:rPr>
        <w:t>学校科技成果转化项目不能参赛（科技成果的完成人、所有人中参赛申报人排名第一的除外）。</w:t>
      </w:r>
    </w:p>
    <w:p w:rsidR="008773DB" w:rsidRPr="005A2E57" w:rsidRDefault="008773DB" w:rsidP="008773DB">
      <w:pPr>
        <w:spacing w:line="360" w:lineRule="auto"/>
        <w:ind w:firstLineChars="200" w:firstLine="480"/>
        <w:rPr>
          <w:rFonts w:ascii="宋体" w:eastAsia="宋体" w:hAnsi="宋体" w:cs="宋体"/>
          <w:kern w:val="0"/>
          <w:sz w:val="24"/>
          <w:szCs w:val="21"/>
        </w:rPr>
      </w:pPr>
      <w:r w:rsidRPr="005A2E57">
        <w:rPr>
          <w:rFonts w:ascii="宋体" w:eastAsia="宋体" w:hAnsi="宋体" w:cs="宋体"/>
          <w:kern w:val="0"/>
          <w:sz w:val="24"/>
          <w:szCs w:val="21"/>
        </w:rPr>
        <w:t>3.</w:t>
      </w:r>
      <w:r w:rsidRPr="005A2E57">
        <w:rPr>
          <w:rFonts w:ascii="宋体" w:eastAsia="宋体" w:hAnsi="宋体" w:cs="宋体" w:hint="eastAsia"/>
          <w:kern w:val="0"/>
          <w:sz w:val="24"/>
          <w:szCs w:val="21"/>
        </w:rPr>
        <w:t>允许教师与学生共同组队参赛，且参赛项目中的教师须为高校在编教师（202</w:t>
      </w:r>
      <w:r w:rsidRPr="005A2E57">
        <w:rPr>
          <w:rFonts w:ascii="宋体" w:eastAsia="宋体" w:hAnsi="宋体" w:cs="宋体"/>
          <w:kern w:val="0"/>
          <w:sz w:val="24"/>
          <w:szCs w:val="21"/>
        </w:rPr>
        <w:t>1</w:t>
      </w:r>
      <w:r w:rsidRPr="005A2E57">
        <w:rPr>
          <w:rFonts w:ascii="宋体" w:eastAsia="宋体" w:hAnsi="宋体" w:cs="宋体" w:hint="eastAsia"/>
          <w:kern w:val="0"/>
          <w:sz w:val="24"/>
          <w:szCs w:val="21"/>
        </w:rPr>
        <w:t>年9月1日前正式入职）。</w:t>
      </w:r>
    </w:p>
    <w:p w:rsidR="00D572C4" w:rsidRPr="005A2E57" w:rsidRDefault="00D572C4" w:rsidP="00D572C4"/>
    <w:p w:rsidR="00D572C4" w:rsidRPr="005A2E57" w:rsidRDefault="00D572C4" w:rsidP="00D572C4">
      <w:pPr>
        <w:pStyle w:val="4"/>
        <w:spacing w:before="120" w:after="120" w:line="360" w:lineRule="auto"/>
        <w:rPr>
          <w:rFonts w:ascii="微软雅黑" w:eastAsia="微软雅黑" w:hAnsi="微软雅黑" w:cs="Times New Roman"/>
          <w:b w:val="0"/>
        </w:rPr>
      </w:pPr>
      <w:r w:rsidRPr="005A2E57">
        <w:rPr>
          <w:rFonts w:ascii="微软雅黑" w:eastAsia="微软雅黑" w:hAnsi="微软雅黑" w:cs="Times New Roman"/>
          <w:b w:val="0"/>
        </w:rPr>
        <w:t xml:space="preserve">2. </w:t>
      </w:r>
      <w:r w:rsidRPr="005A2E57">
        <w:rPr>
          <w:rFonts w:ascii="微软雅黑" w:eastAsia="微软雅黑" w:hAnsi="微软雅黑" w:cs="Times New Roman" w:hint="eastAsia"/>
          <w:b w:val="0"/>
        </w:rPr>
        <w:t>比赛赛制和具体要求</w:t>
      </w:r>
    </w:p>
    <w:p w:rsidR="00D572C4" w:rsidRPr="005A2E57" w:rsidRDefault="00D572C4" w:rsidP="00D572C4">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赛项采用推荐赛和</w:t>
      </w:r>
      <w:r w:rsidR="001C43B8" w:rsidRPr="005A2E57">
        <w:rPr>
          <w:rFonts w:ascii="宋体" w:eastAsia="宋体" w:hAnsi="宋体" w:cs="宋体" w:hint="eastAsia"/>
          <w:kern w:val="0"/>
          <w:sz w:val="24"/>
          <w:szCs w:val="21"/>
        </w:rPr>
        <w:t>决赛两级赛制。</w:t>
      </w:r>
      <w:r w:rsidRPr="005A2E57">
        <w:rPr>
          <w:rFonts w:ascii="宋体" w:eastAsia="宋体" w:hAnsi="宋体" w:cs="宋体" w:hint="eastAsia"/>
          <w:kern w:val="0"/>
          <w:sz w:val="24"/>
          <w:szCs w:val="21"/>
        </w:rPr>
        <w:t>推荐赛由大赛组委会负责组织，每所高校自行遴选并推荐参加</w:t>
      </w:r>
      <w:r w:rsidR="001C43B8" w:rsidRPr="005A2E57">
        <w:rPr>
          <w:rFonts w:ascii="宋体" w:eastAsia="宋体" w:hAnsi="宋体" w:cs="宋体" w:hint="eastAsia"/>
          <w:kern w:val="0"/>
          <w:sz w:val="24"/>
          <w:szCs w:val="21"/>
        </w:rPr>
        <w:t>推荐赛</w:t>
      </w:r>
      <w:r w:rsidRPr="005A2E57">
        <w:rPr>
          <w:rFonts w:ascii="宋体" w:eastAsia="宋体" w:hAnsi="宋体" w:cs="宋体" w:hint="eastAsia"/>
          <w:kern w:val="0"/>
          <w:sz w:val="24"/>
          <w:szCs w:val="21"/>
        </w:rPr>
        <w:t>的项目不超过</w:t>
      </w:r>
      <w:r w:rsidR="001C43B8" w:rsidRPr="005A2E57">
        <w:rPr>
          <w:rFonts w:ascii="宋体" w:eastAsia="宋体" w:hAnsi="宋体" w:cs="宋体" w:hint="eastAsia"/>
          <w:kern w:val="0"/>
          <w:sz w:val="24"/>
          <w:szCs w:val="21"/>
        </w:rPr>
        <w:t>3</w:t>
      </w:r>
      <w:r w:rsidRPr="005A2E57">
        <w:rPr>
          <w:rFonts w:ascii="宋体" w:eastAsia="宋体" w:hAnsi="宋体" w:cs="宋体" w:hint="eastAsia"/>
          <w:kern w:val="0"/>
          <w:sz w:val="24"/>
          <w:szCs w:val="21"/>
        </w:rPr>
        <w:t>个。大赛组委会将根据参赛项目水平</w:t>
      </w:r>
      <w:r w:rsidRPr="005A2E57">
        <w:rPr>
          <w:rFonts w:ascii="宋体" w:eastAsia="宋体" w:hAnsi="宋体" w:cs="宋体"/>
          <w:kern w:val="0"/>
          <w:sz w:val="24"/>
          <w:szCs w:val="21"/>
        </w:rPr>
        <w:t>等</w:t>
      </w:r>
      <w:r w:rsidRPr="005A2E57">
        <w:rPr>
          <w:rFonts w:ascii="宋体" w:eastAsia="宋体" w:hAnsi="宋体" w:cs="宋体" w:hint="eastAsia"/>
          <w:kern w:val="0"/>
          <w:sz w:val="24"/>
          <w:szCs w:val="21"/>
        </w:rPr>
        <w:t>因素</w:t>
      </w:r>
      <w:r w:rsidRPr="005A2E57">
        <w:rPr>
          <w:rFonts w:ascii="宋体" w:eastAsia="宋体" w:hAnsi="宋体" w:cs="宋体"/>
          <w:kern w:val="0"/>
          <w:sz w:val="24"/>
          <w:szCs w:val="21"/>
        </w:rPr>
        <w:t>综合考虑</w:t>
      </w:r>
      <w:r w:rsidR="001C43B8" w:rsidRPr="005A2E57">
        <w:rPr>
          <w:rFonts w:ascii="宋体" w:eastAsia="宋体" w:hAnsi="宋体" w:cs="宋体" w:hint="eastAsia"/>
          <w:kern w:val="0"/>
          <w:sz w:val="24"/>
          <w:szCs w:val="21"/>
        </w:rPr>
        <w:t>晋级</w:t>
      </w:r>
      <w:r w:rsidRPr="005A2E57">
        <w:rPr>
          <w:rFonts w:ascii="宋体" w:eastAsia="宋体" w:hAnsi="宋体" w:cs="宋体"/>
          <w:kern w:val="0"/>
          <w:sz w:val="24"/>
          <w:szCs w:val="21"/>
        </w:rPr>
        <w:t>决赛</w:t>
      </w:r>
      <w:r w:rsidRPr="005A2E57">
        <w:rPr>
          <w:rFonts w:ascii="宋体" w:eastAsia="宋体" w:hAnsi="宋体" w:cs="宋体" w:hint="eastAsia"/>
          <w:kern w:val="0"/>
          <w:sz w:val="24"/>
          <w:szCs w:val="21"/>
        </w:rPr>
        <w:t>名额。参赛具体要求如下。</w:t>
      </w:r>
    </w:p>
    <w:p w:rsidR="008773DB" w:rsidRPr="005A2E57" w:rsidRDefault="001C43B8" w:rsidP="001C43B8">
      <w:pPr>
        <w:tabs>
          <w:tab w:val="left" w:pos="1620"/>
        </w:tabs>
        <w:spacing w:line="360" w:lineRule="auto"/>
        <w:rPr>
          <w:rFonts w:ascii="微软雅黑" w:eastAsia="微软雅黑" w:hAnsi="微软雅黑" w:cs="宋体"/>
          <w:sz w:val="24"/>
        </w:rPr>
      </w:pPr>
      <w:r w:rsidRPr="005A2E57">
        <w:rPr>
          <w:rFonts w:ascii="微软雅黑" w:eastAsia="微软雅黑" w:hAnsi="微软雅黑" w:cs="宋体" w:hint="eastAsia"/>
          <w:sz w:val="24"/>
        </w:rPr>
        <w:t>2.</w:t>
      </w:r>
      <w:r w:rsidR="008773DB" w:rsidRPr="005A2E57">
        <w:rPr>
          <w:rFonts w:ascii="微软雅黑" w:eastAsia="微软雅黑" w:hAnsi="微软雅黑" w:cs="宋体" w:hint="eastAsia"/>
          <w:sz w:val="24"/>
        </w:rPr>
        <w:t>1</w:t>
      </w:r>
      <w:r w:rsidR="008773DB" w:rsidRPr="005A2E57">
        <w:rPr>
          <w:rFonts w:ascii="微软雅黑" w:eastAsia="微软雅黑" w:hAnsi="微软雅黑" w:cs="宋体"/>
          <w:sz w:val="24"/>
        </w:rPr>
        <w:t xml:space="preserve"> </w:t>
      </w:r>
      <w:r w:rsidR="008773DB" w:rsidRPr="005A2E57">
        <w:rPr>
          <w:rFonts w:ascii="微软雅黑" w:eastAsia="微软雅黑" w:hAnsi="微软雅黑" w:cs="宋体" w:hint="eastAsia"/>
          <w:sz w:val="24"/>
        </w:rPr>
        <w:t>推荐赛</w:t>
      </w:r>
    </w:p>
    <w:p w:rsidR="008773DB" w:rsidRPr="005A2E57" w:rsidRDefault="008773DB"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推荐赛采用</w:t>
      </w:r>
      <w:r w:rsidR="001C43B8" w:rsidRPr="005A2E57">
        <w:rPr>
          <w:rFonts w:ascii="宋体" w:eastAsia="宋体" w:hAnsi="宋体" w:cs="宋体" w:hint="eastAsia"/>
          <w:kern w:val="0"/>
          <w:sz w:val="24"/>
          <w:szCs w:val="21"/>
        </w:rPr>
        <w:t>线下评审方式进行。参赛团队应根据赛项</w:t>
      </w:r>
      <w:r w:rsidRPr="005A2E57">
        <w:rPr>
          <w:rFonts w:ascii="宋体" w:eastAsia="宋体" w:hAnsi="宋体" w:cs="宋体" w:hint="eastAsia"/>
          <w:kern w:val="0"/>
          <w:sz w:val="24"/>
          <w:szCs w:val="21"/>
        </w:rPr>
        <w:t>要求，</w:t>
      </w:r>
      <w:r w:rsidR="001C43B8" w:rsidRPr="005A2E57">
        <w:rPr>
          <w:rFonts w:ascii="宋体" w:eastAsia="宋体" w:hAnsi="宋体" w:cs="宋体" w:hint="eastAsia"/>
          <w:kern w:val="0"/>
          <w:sz w:val="24"/>
          <w:szCs w:val="21"/>
        </w:rPr>
        <w:t>线下</w:t>
      </w:r>
      <w:r w:rsidRPr="005A2E57">
        <w:rPr>
          <w:rFonts w:ascii="宋体" w:eastAsia="宋体" w:hAnsi="宋体" w:cs="宋体" w:hint="eastAsia"/>
          <w:kern w:val="0"/>
          <w:sz w:val="24"/>
          <w:szCs w:val="21"/>
        </w:rPr>
        <w:t>提交参赛项目评审材料。参赛项目评审材料提交截止时间不晚于2021年</w:t>
      </w:r>
      <w:r w:rsidR="001C43B8" w:rsidRPr="005A2E57">
        <w:rPr>
          <w:rFonts w:ascii="宋体" w:eastAsia="宋体" w:hAnsi="宋体" w:cs="宋体" w:hint="eastAsia"/>
          <w:kern w:val="0"/>
          <w:sz w:val="24"/>
          <w:szCs w:val="21"/>
        </w:rPr>
        <w:t>12</w:t>
      </w:r>
      <w:r w:rsidRPr="005A2E57">
        <w:rPr>
          <w:rFonts w:ascii="宋体" w:eastAsia="宋体" w:hAnsi="宋体" w:cs="宋体" w:hint="eastAsia"/>
          <w:kern w:val="0"/>
          <w:sz w:val="24"/>
          <w:szCs w:val="21"/>
        </w:rPr>
        <w:t>月</w:t>
      </w:r>
      <w:r w:rsidR="001C43B8" w:rsidRPr="005A2E57">
        <w:rPr>
          <w:rFonts w:ascii="宋体" w:eastAsia="宋体" w:hAnsi="宋体" w:cs="宋体" w:hint="eastAsia"/>
          <w:kern w:val="0"/>
          <w:sz w:val="24"/>
          <w:szCs w:val="21"/>
        </w:rPr>
        <w:t>2</w:t>
      </w:r>
      <w:r w:rsidRPr="005A2E57">
        <w:rPr>
          <w:rFonts w:ascii="宋体" w:eastAsia="宋体" w:hAnsi="宋体" w:cs="宋体" w:hint="eastAsia"/>
          <w:kern w:val="0"/>
          <w:sz w:val="24"/>
          <w:szCs w:val="21"/>
        </w:rPr>
        <w:t>0日。</w:t>
      </w:r>
    </w:p>
    <w:p w:rsidR="008773DB" w:rsidRPr="005A2E57" w:rsidRDefault="008773DB"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参赛项目评审材料包括项目报告（PDF文档）、项目汇报P</w:t>
      </w:r>
      <w:r w:rsidRPr="005A2E57">
        <w:rPr>
          <w:rFonts w:ascii="宋体" w:eastAsia="宋体" w:hAnsi="宋体" w:cs="宋体"/>
          <w:kern w:val="0"/>
          <w:sz w:val="24"/>
          <w:szCs w:val="21"/>
        </w:rPr>
        <w:t>PT</w:t>
      </w:r>
      <w:r w:rsidRPr="005A2E57">
        <w:rPr>
          <w:rFonts w:ascii="宋体" w:eastAsia="宋体" w:hAnsi="宋体" w:cs="宋体" w:hint="eastAsia"/>
          <w:kern w:val="0"/>
          <w:sz w:val="24"/>
          <w:szCs w:val="21"/>
        </w:rPr>
        <w:t>、实物（功能样机、数字样机或关键原理展示装置）展示视频（M</w:t>
      </w:r>
      <w:r w:rsidRPr="005A2E57">
        <w:rPr>
          <w:rFonts w:ascii="宋体" w:eastAsia="宋体" w:hAnsi="宋体" w:cs="宋体"/>
          <w:kern w:val="0"/>
          <w:sz w:val="24"/>
          <w:szCs w:val="21"/>
        </w:rPr>
        <w:t>P4</w:t>
      </w:r>
      <w:r w:rsidRPr="005A2E57">
        <w:rPr>
          <w:rFonts w:ascii="宋体" w:eastAsia="宋体" w:hAnsi="宋体" w:cs="宋体" w:hint="eastAsia"/>
          <w:kern w:val="0"/>
          <w:sz w:val="24"/>
          <w:szCs w:val="21"/>
        </w:rPr>
        <w:t>格式，时长不多于</w:t>
      </w:r>
      <w:r w:rsidR="00835CD2" w:rsidRPr="005A2E57">
        <w:rPr>
          <w:rFonts w:ascii="宋体" w:eastAsia="宋体" w:hAnsi="宋体" w:cs="宋体" w:hint="eastAsia"/>
          <w:kern w:val="0"/>
          <w:sz w:val="24"/>
          <w:szCs w:val="21"/>
        </w:rPr>
        <w:t>3</w:t>
      </w:r>
      <w:r w:rsidRPr="005A2E57">
        <w:rPr>
          <w:rFonts w:ascii="宋体" w:eastAsia="宋体" w:hAnsi="宋体" w:cs="宋体" w:hint="eastAsia"/>
          <w:kern w:val="0"/>
          <w:sz w:val="24"/>
          <w:szCs w:val="21"/>
        </w:rPr>
        <w:t>分钟）和制作过程宣传短视频（M</w:t>
      </w:r>
      <w:r w:rsidRPr="005A2E57">
        <w:rPr>
          <w:rFonts w:ascii="宋体" w:eastAsia="宋体" w:hAnsi="宋体" w:cs="宋体"/>
          <w:kern w:val="0"/>
          <w:sz w:val="24"/>
          <w:szCs w:val="21"/>
        </w:rPr>
        <w:t>P4</w:t>
      </w:r>
      <w:r w:rsidRPr="005A2E57">
        <w:rPr>
          <w:rFonts w:ascii="宋体" w:eastAsia="宋体" w:hAnsi="宋体" w:cs="宋体" w:hint="eastAsia"/>
          <w:kern w:val="0"/>
          <w:sz w:val="24"/>
          <w:szCs w:val="21"/>
        </w:rPr>
        <w:t>格式，时长3</w:t>
      </w:r>
      <w:r w:rsidR="00835CD2" w:rsidRPr="005A2E57">
        <w:rPr>
          <w:rFonts w:ascii="宋体" w:eastAsia="宋体" w:hAnsi="宋体" w:cs="宋体" w:hint="eastAsia"/>
          <w:kern w:val="0"/>
          <w:sz w:val="24"/>
          <w:szCs w:val="21"/>
        </w:rPr>
        <w:t>-4</w:t>
      </w:r>
      <w:r w:rsidRPr="005A2E57">
        <w:rPr>
          <w:rFonts w:ascii="宋体" w:eastAsia="宋体" w:hAnsi="宋体" w:cs="宋体" w:hint="eastAsia"/>
          <w:kern w:val="0"/>
          <w:sz w:val="24"/>
          <w:szCs w:val="21"/>
        </w:rPr>
        <w:t>分钟）四部分。其中，项目报告包括但不限于以下内容：</w:t>
      </w:r>
    </w:p>
    <w:p w:rsidR="008773DB" w:rsidRPr="005A2E57" w:rsidRDefault="008773DB"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1）必须阐述参赛项目属于未来技术领域的理由与依据；</w:t>
      </w:r>
    </w:p>
    <w:p w:rsidR="008773DB" w:rsidRPr="005A2E57" w:rsidRDefault="008773DB"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lastRenderedPageBreak/>
        <w:t>2）清晰描述参赛项目技术原理和达到的关键性能指标；</w:t>
      </w:r>
    </w:p>
    <w:p w:rsidR="008773DB" w:rsidRPr="005A2E57" w:rsidRDefault="008773DB"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3）用于展示的实物多角度照片。</w:t>
      </w:r>
    </w:p>
    <w:p w:rsidR="001C43B8" w:rsidRPr="005A2E57" w:rsidRDefault="001C43B8" w:rsidP="001C43B8">
      <w:pPr>
        <w:tabs>
          <w:tab w:val="left" w:pos="1620"/>
        </w:tabs>
        <w:spacing w:line="360" w:lineRule="auto"/>
        <w:rPr>
          <w:rFonts w:ascii="微软雅黑" w:eastAsia="微软雅黑" w:hAnsi="微软雅黑" w:cs="宋体"/>
          <w:sz w:val="24"/>
        </w:rPr>
      </w:pPr>
      <w:r w:rsidRPr="005A2E57">
        <w:rPr>
          <w:rFonts w:ascii="微软雅黑" w:eastAsia="微软雅黑" w:hAnsi="微软雅黑" w:cs="宋体" w:hint="eastAsia"/>
          <w:sz w:val="24"/>
        </w:rPr>
        <w:t>2.2</w:t>
      </w:r>
      <w:r w:rsidRPr="005A2E57">
        <w:rPr>
          <w:rFonts w:ascii="微软雅黑" w:eastAsia="微软雅黑" w:hAnsi="微软雅黑" w:cs="宋体"/>
          <w:sz w:val="24"/>
        </w:rPr>
        <w:t xml:space="preserve"> </w:t>
      </w:r>
      <w:r w:rsidRPr="005A2E57">
        <w:rPr>
          <w:rFonts w:ascii="微软雅黑" w:eastAsia="微软雅黑" w:hAnsi="微软雅黑" w:cs="宋体" w:hint="eastAsia"/>
          <w:sz w:val="24"/>
        </w:rPr>
        <w:t>决赛</w:t>
      </w:r>
    </w:p>
    <w:p w:rsidR="001C43B8" w:rsidRDefault="001C43B8" w:rsidP="001C43B8">
      <w:pPr>
        <w:spacing w:line="360" w:lineRule="auto"/>
        <w:ind w:firstLineChars="200" w:firstLine="480"/>
        <w:rPr>
          <w:rFonts w:ascii="宋体" w:eastAsia="宋体" w:hAnsi="宋体" w:cs="宋体"/>
          <w:kern w:val="0"/>
          <w:sz w:val="24"/>
          <w:szCs w:val="21"/>
        </w:rPr>
      </w:pPr>
      <w:r w:rsidRPr="005A2E57">
        <w:rPr>
          <w:rFonts w:ascii="宋体" w:eastAsia="宋体" w:hAnsi="宋体" w:cs="宋体" w:hint="eastAsia"/>
          <w:kern w:val="0"/>
          <w:sz w:val="24"/>
          <w:szCs w:val="21"/>
        </w:rPr>
        <w:t>决赛采用现场评审方式进行，主要包括参赛项目实物公开展示与现场答辩环节。具体要求由大赛组委会另行通知。</w:t>
      </w: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Default="0012683B" w:rsidP="001C43B8">
      <w:pPr>
        <w:spacing w:line="360" w:lineRule="auto"/>
        <w:ind w:firstLineChars="200" w:firstLine="480"/>
        <w:rPr>
          <w:rFonts w:ascii="宋体" w:eastAsia="宋体" w:hAnsi="宋体" w:cs="宋体"/>
          <w:kern w:val="0"/>
          <w:sz w:val="24"/>
          <w:szCs w:val="21"/>
        </w:rPr>
      </w:pPr>
    </w:p>
    <w:p w:rsidR="0012683B" w:rsidRPr="001C43B8" w:rsidRDefault="0012683B" w:rsidP="001C43B8">
      <w:pPr>
        <w:spacing w:line="360" w:lineRule="auto"/>
        <w:ind w:firstLineChars="200" w:firstLine="480"/>
        <w:rPr>
          <w:rFonts w:ascii="宋体" w:eastAsia="宋体" w:hAnsi="宋体" w:cs="宋体"/>
          <w:kern w:val="0"/>
          <w:sz w:val="24"/>
          <w:szCs w:val="21"/>
        </w:rPr>
      </w:pPr>
    </w:p>
    <w:p w:rsidR="00C14106" w:rsidRPr="00523DEA" w:rsidRDefault="009D4E1F" w:rsidP="00523DEA">
      <w:pPr>
        <w:pStyle w:val="3"/>
        <w:spacing w:before="120" w:after="120" w:line="360" w:lineRule="auto"/>
        <w:rPr>
          <w:rFonts w:ascii="微软雅黑" w:eastAsia="微软雅黑" w:hAnsi="微软雅黑"/>
          <w:b w:val="0"/>
          <w:sz w:val="28"/>
          <w:szCs w:val="28"/>
        </w:rPr>
      </w:pPr>
      <w:r>
        <w:rPr>
          <w:rFonts w:ascii="微软雅黑" w:eastAsia="微软雅黑" w:hAnsi="微软雅黑" w:hint="eastAsia"/>
          <w:b w:val="0"/>
          <w:sz w:val="28"/>
          <w:szCs w:val="28"/>
        </w:rPr>
        <w:t>四</w:t>
      </w:r>
      <w:r w:rsidR="00C14106" w:rsidRPr="00523DEA">
        <w:rPr>
          <w:rFonts w:ascii="微软雅黑" w:eastAsia="微软雅黑" w:hAnsi="微软雅黑" w:hint="eastAsia"/>
          <w:b w:val="0"/>
          <w:sz w:val="28"/>
          <w:szCs w:val="28"/>
        </w:rPr>
        <w:t>、工程文化赛项</w:t>
      </w:r>
    </w:p>
    <w:p w:rsidR="00C14106" w:rsidRDefault="00C14106" w:rsidP="00C14106">
      <w:pPr>
        <w:pStyle w:val="a8"/>
        <w:ind w:firstLineChars="0"/>
        <w:rPr>
          <w:rFonts w:ascii="微软雅黑" w:eastAsia="微软雅黑" w:hAnsi="微软雅黑"/>
          <w:b/>
          <w:bCs/>
          <w:sz w:val="28"/>
          <w:szCs w:val="28"/>
        </w:rPr>
      </w:pPr>
      <w:r>
        <w:rPr>
          <w:rFonts w:ascii="宋体" w:eastAsia="宋体" w:hAnsi="宋体" w:hint="eastAsia"/>
        </w:rPr>
        <w:t>由各参赛院校自行组队参加工程文化知识竞赛，每所学校限报一队，且参赛队员必须来自于参加</w:t>
      </w:r>
      <w:r w:rsidR="005B4E65">
        <w:rPr>
          <w:rFonts w:ascii="宋体" w:eastAsia="宋体" w:hAnsi="宋体" w:hint="eastAsia"/>
        </w:rPr>
        <w:t>上述赛项的</w:t>
      </w:r>
      <w:r>
        <w:rPr>
          <w:rFonts w:ascii="宋体" w:eastAsia="宋体" w:hAnsi="宋体" w:hint="eastAsia"/>
        </w:rPr>
        <w:t>选手。竞赛分必答题和抢答题两个竞赛环节，根据成绩确定排名。</w:t>
      </w:r>
    </w:p>
    <w:p w:rsidR="00C14106" w:rsidRPr="00C14106" w:rsidRDefault="00C14106" w:rsidP="00BF0B60">
      <w:pPr>
        <w:tabs>
          <w:tab w:val="left" w:pos="1620"/>
        </w:tabs>
        <w:spacing w:line="360" w:lineRule="auto"/>
        <w:ind w:leftChars="-1" w:left="-3" w:firstLineChars="196" w:firstLine="470"/>
        <w:rPr>
          <w:rFonts w:ascii="宋体" w:eastAsia="宋体" w:hAnsi="宋体" w:cs="宋体"/>
          <w:sz w:val="24"/>
        </w:rPr>
      </w:pPr>
    </w:p>
    <w:sectPr w:rsidR="00C14106" w:rsidRPr="00C14106">
      <w:headerReference w:type="default" r:id="rId16"/>
      <w:footerReference w:type="even" r:id="rId17"/>
      <w:footerReference w:type="default" r:id="rId18"/>
      <w:pgSz w:w="11906" w:h="16838"/>
      <w:pgMar w:top="1440" w:right="1474" w:bottom="1440"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48D" w:rsidRDefault="00E0548D">
      <w:r>
        <w:separator/>
      </w:r>
    </w:p>
  </w:endnote>
  <w:endnote w:type="continuationSeparator" w:id="0">
    <w:p w:rsidR="00E0548D" w:rsidRDefault="00E05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Cambria">
    <w:altName w:val="Microsoft YaHei UI"/>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1AE" w:rsidRDefault="008731AE">
    <w:pPr>
      <w:pStyle w:val="a3"/>
      <w:framePr w:wrap="around" w:vAnchor="text" w:hAnchor="margin" w:xAlign="center" w:y="1"/>
      <w:rPr>
        <w:rStyle w:val="a5"/>
      </w:rPr>
    </w:pPr>
    <w:r>
      <w:fldChar w:fldCharType="begin"/>
    </w:r>
    <w:r>
      <w:rPr>
        <w:rStyle w:val="a5"/>
      </w:rPr>
      <w:instrText xml:space="preserve">PAGE  </w:instrText>
    </w:r>
    <w:r>
      <w:fldChar w:fldCharType="end"/>
    </w:r>
  </w:p>
  <w:p w:rsidR="008731AE" w:rsidRDefault="008731A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1AE" w:rsidRDefault="008731AE">
    <w:pPr>
      <w:pStyle w:val="a3"/>
      <w:framePr w:wrap="around" w:vAnchor="text" w:hAnchor="margin" w:xAlign="center" w:y="1"/>
      <w:rPr>
        <w:rStyle w:val="a5"/>
      </w:rPr>
    </w:pPr>
    <w:r>
      <w:fldChar w:fldCharType="begin"/>
    </w:r>
    <w:r>
      <w:rPr>
        <w:rStyle w:val="a5"/>
      </w:rPr>
      <w:instrText xml:space="preserve">PAGE  </w:instrText>
    </w:r>
    <w:r>
      <w:fldChar w:fldCharType="separate"/>
    </w:r>
    <w:r w:rsidR="00EB71EC">
      <w:rPr>
        <w:rStyle w:val="a5"/>
        <w:noProof/>
      </w:rPr>
      <w:t>11</w:t>
    </w:r>
    <w:r>
      <w:fldChar w:fldCharType="end"/>
    </w:r>
  </w:p>
  <w:p w:rsidR="008731AE" w:rsidRDefault="008731A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48D" w:rsidRDefault="00E0548D">
      <w:r>
        <w:separator/>
      </w:r>
    </w:p>
  </w:footnote>
  <w:footnote w:type="continuationSeparator" w:id="0">
    <w:p w:rsidR="00E0548D" w:rsidRDefault="00E05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31AE" w:rsidRDefault="008731AE">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9E0B714"/>
    <w:multiLevelType w:val="singleLevel"/>
    <w:tmpl w:val="C9E0B714"/>
    <w:lvl w:ilvl="0">
      <w:start w:val="1"/>
      <w:numFmt w:val="decimalEnclosedCircleChinese"/>
      <w:suff w:val="nothing"/>
      <w:lvlText w:val="%1　"/>
      <w:lvlJc w:val="left"/>
      <w:pPr>
        <w:ind w:left="167" w:firstLine="400"/>
      </w:pPr>
      <w:rPr>
        <w:rFonts w:hint="eastAsia"/>
      </w:rPr>
    </w:lvl>
  </w:abstractNum>
  <w:abstractNum w:abstractNumId="1">
    <w:nsid w:val="E399B9F7"/>
    <w:multiLevelType w:val="singleLevel"/>
    <w:tmpl w:val="E399B9F7"/>
    <w:lvl w:ilvl="0">
      <w:start w:val="1"/>
      <w:numFmt w:val="decimalEnclosedCircleChinese"/>
      <w:suff w:val="nothing"/>
      <w:lvlText w:val="%1　"/>
      <w:lvlJc w:val="left"/>
      <w:pPr>
        <w:ind w:left="0" w:firstLine="400"/>
      </w:pPr>
      <w:rPr>
        <w:rFonts w:hint="eastAsia"/>
      </w:rPr>
    </w:lvl>
  </w:abstractNum>
  <w:abstractNum w:abstractNumId="2">
    <w:nsid w:val="0B752D6C"/>
    <w:multiLevelType w:val="multilevel"/>
    <w:tmpl w:val="0B752D6C"/>
    <w:lvl w:ilvl="0">
      <w:start w:val="1"/>
      <w:numFmt w:val="decimal"/>
      <w:lvlText w:val="(%1)"/>
      <w:lvlJc w:val="left"/>
      <w:pPr>
        <w:ind w:left="840" w:hanging="420"/>
      </w:pPr>
      <w:rPr>
        <w:rFonts w:hint="eastAsia"/>
      </w:rPr>
    </w:lvl>
    <w:lvl w:ilvl="1">
      <w:start w:val="1"/>
      <w:numFmt w:val="lowerLetter"/>
      <w:lvlText w:val="%2."/>
      <w:lvlJc w:val="left"/>
      <w:pPr>
        <w:ind w:left="1548" w:hanging="360"/>
      </w:pPr>
    </w:lvl>
    <w:lvl w:ilvl="2">
      <w:start w:val="1"/>
      <w:numFmt w:val="lowerRoman"/>
      <w:lvlText w:val="%3."/>
      <w:lvlJc w:val="right"/>
      <w:pPr>
        <w:ind w:left="2268" w:hanging="180"/>
      </w:pPr>
    </w:lvl>
    <w:lvl w:ilvl="3">
      <w:start w:val="1"/>
      <w:numFmt w:val="decimal"/>
      <w:lvlText w:val="%4."/>
      <w:lvlJc w:val="left"/>
      <w:pPr>
        <w:ind w:left="2988" w:hanging="360"/>
      </w:pPr>
    </w:lvl>
    <w:lvl w:ilvl="4">
      <w:start w:val="1"/>
      <w:numFmt w:val="lowerLetter"/>
      <w:lvlText w:val="%5."/>
      <w:lvlJc w:val="left"/>
      <w:pPr>
        <w:ind w:left="3708" w:hanging="360"/>
      </w:pPr>
    </w:lvl>
    <w:lvl w:ilvl="5">
      <w:start w:val="1"/>
      <w:numFmt w:val="lowerRoman"/>
      <w:lvlText w:val="%6."/>
      <w:lvlJc w:val="right"/>
      <w:pPr>
        <w:ind w:left="4428" w:hanging="180"/>
      </w:pPr>
    </w:lvl>
    <w:lvl w:ilvl="6">
      <w:start w:val="1"/>
      <w:numFmt w:val="decimal"/>
      <w:lvlText w:val="%7."/>
      <w:lvlJc w:val="left"/>
      <w:pPr>
        <w:ind w:left="5148" w:hanging="360"/>
      </w:pPr>
    </w:lvl>
    <w:lvl w:ilvl="7">
      <w:start w:val="1"/>
      <w:numFmt w:val="lowerLetter"/>
      <w:lvlText w:val="%8."/>
      <w:lvlJc w:val="left"/>
      <w:pPr>
        <w:ind w:left="5868" w:hanging="360"/>
      </w:pPr>
    </w:lvl>
    <w:lvl w:ilvl="8">
      <w:start w:val="1"/>
      <w:numFmt w:val="lowerRoman"/>
      <w:lvlText w:val="%9."/>
      <w:lvlJc w:val="right"/>
      <w:pPr>
        <w:ind w:left="6588" w:hanging="180"/>
      </w:pPr>
    </w:lvl>
  </w:abstractNum>
  <w:abstractNum w:abstractNumId="3">
    <w:nsid w:val="161852A2"/>
    <w:multiLevelType w:val="singleLevel"/>
    <w:tmpl w:val="161852A2"/>
    <w:lvl w:ilvl="0">
      <w:start w:val="2"/>
      <w:numFmt w:val="decimal"/>
      <w:suff w:val="space"/>
      <w:lvlText w:val="(%1)"/>
      <w:lvlJc w:val="left"/>
    </w:lvl>
  </w:abstractNum>
  <w:abstractNum w:abstractNumId="4">
    <w:nsid w:val="1D4939D8"/>
    <w:multiLevelType w:val="multilevel"/>
    <w:tmpl w:val="1D4939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BB86F89"/>
    <w:multiLevelType w:val="multilevel"/>
    <w:tmpl w:val="2BB86F89"/>
    <w:lvl w:ilvl="0">
      <w:start w:val="1"/>
      <w:numFmt w:val="bullet"/>
      <w:lvlText w:val=""/>
      <w:lvlJc w:val="left"/>
      <w:pPr>
        <w:ind w:left="840" w:hanging="36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nsid w:val="34597F57"/>
    <w:multiLevelType w:val="singleLevel"/>
    <w:tmpl w:val="34597F57"/>
    <w:lvl w:ilvl="0">
      <w:start w:val="1"/>
      <w:numFmt w:val="decimalEnclosedCircleChinese"/>
      <w:suff w:val="nothing"/>
      <w:lvlText w:val="%1　"/>
      <w:lvlJc w:val="left"/>
      <w:pPr>
        <w:ind w:left="167" w:firstLine="400"/>
      </w:pPr>
      <w:rPr>
        <w:rFonts w:hint="eastAsia"/>
      </w:rPr>
    </w:lvl>
  </w:abstractNum>
  <w:abstractNum w:abstractNumId="7">
    <w:nsid w:val="5B8547B0"/>
    <w:multiLevelType w:val="hybridMultilevel"/>
    <w:tmpl w:val="2C8AF14E"/>
    <w:lvl w:ilvl="0" w:tplc="50FE96E4">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761969C1"/>
    <w:multiLevelType w:val="hybridMultilevel"/>
    <w:tmpl w:val="E4181970"/>
    <w:lvl w:ilvl="0" w:tplc="AAECA93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77A07D94"/>
    <w:multiLevelType w:val="hybridMultilevel"/>
    <w:tmpl w:val="90CAF80C"/>
    <w:lvl w:ilvl="0" w:tplc="FA4AA000">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9"/>
  </w:num>
  <w:num w:numId="3">
    <w:abstractNumId w:val="2"/>
  </w:num>
  <w:num w:numId="4">
    <w:abstractNumId w:val="1"/>
  </w:num>
  <w:num w:numId="5">
    <w:abstractNumId w:val="0"/>
  </w:num>
  <w:num w:numId="6">
    <w:abstractNumId w:val="6"/>
  </w:num>
  <w:num w:numId="7">
    <w:abstractNumId w:val="3"/>
  </w:num>
  <w:num w:numId="8">
    <w:abstractNumId w:val="5"/>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2AB0"/>
    <w:rsid w:val="00043D6D"/>
    <w:rsid w:val="000467A1"/>
    <w:rsid w:val="0005413C"/>
    <w:rsid w:val="00055926"/>
    <w:rsid w:val="00056E7E"/>
    <w:rsid w:val="00061130"/>
    <w:rsid w:val="0006749E"/>
    <w:rsid w:val="00071741"/>
    <w:rsid w:val="00071DFF"/>
    <w:rsid w:val="000750E4"/>
    <w:rsid w:val="0008209F"/>
    <w:rsid w:val="00082E89"/>
    <w:rsid w:val="00087940"/>
    <w:rsid w:val="0009102C"/>
    <w:rsid w:val="000A24A8"/>
    <w:rsid w:val="000B0547"/>
    <w:rsid w:val="000B2CFF"/>
    <w:rsid w:val="000C0261"/>
    <w:rsid w:val="000C7329"/>
    <w:rsid w:val="000D555A"/>
    <w:rsid w:val="000D5623"/>
    <w:rsid w:val="000E140A"/>
    <w:rsid w:val="0010416A"/>
    <w:rsid w:val="00121DF3"/>
    <w:rsid w:val="0012683B"/>
    <w:rsid w:val="0014131B"/>
    <w:rsid w:val="00157076"/>
    <w:rsid w:val="00172A27"/>
    <w:rsid w:val="001760D3"/>
    <w:rsid w:val="00180825"/>
    <w:rsid w:val="00182B3C"/>
    <w:rsid w:val="00182B7E"/>
    <w:rsid w:val="00183A20"/>
    <w:rsid w:val="00184B91"/>
    <w:rsid w:val="001973B6"/>
    <w:rsid w:val="001A647F"/>
    <w:rsid w:val="001B4ADC"/>
    <w:rsid w:val="001C127B"/>
    <w:rsid w:val="001C43B8"/>
    <w:rsid w:val="001C498A"/>
    <w:rsid w:val="001C5E7A"/>
    <w:rsid w:val="001D6B68"/>
    <w:rsid w:val="001E4965"/>
    <w:rsid w:val="001E5573"/>
    <w:rsid w:val="001F095F"/>
    <w:rsid w:val="001F1B46"/>
    <w:rsid w:val="001F1C87"/>
    <w:rsid w:val="001F2963"/>
    <w:rsid w:val="0020418C"/>
    <w:rsid w:val="00205088"/>
    <w:rsid w:val="002061D1"/>
    <w:rsid w:val="00220478"/>
    <w:rsid w:val="002356A9"/>
    <w:rsid w:val="00236AC3"/>
    <w:rsid w:val="00246EAF"/>
    <w:rsid w:val="00274D69"/>
    <w:rsid w:val="00282826"/>
    <w:rsid w:val="00293020"/>
    <w:rsid w:val="002A1ED2"/>
    <w:rsid w:val="002A71AE"/>
    <w:rsid w:val="002C78F2"/>
    <w:rsid w:val="002D7525"/>
    <w:rsid w:val="002E244D"/>
    <w:rsid w:val="0031289A"/>
    <w:rsid w:val="0033218B"/>
    <w:rsid w:val="003328EB"/>
    <w:rsid w:val="00352371"/>
    <w:rsid w:val="00357CCC"/>
    <w:rsid w:val="00362087"/>
    <w:rsid w:val="00383B0D"/>
    <w:rsid w:val="0039077A"/>
    <w:rsid w:val="003A3E60"/>
    <w:rsid w:val="003C1A28"/>
    <w:rsid w:val="004034C7"/>
    <w:rsid w:val="00405E19"/>
    <w:rsid w:val="00431C6A"/>
    <w:rsid w:val="004337C2"/>
    <w:rsid w:val="004467C2"/>
    <w:rsid w:val="00447F8E"/>
    <w:rsid w:val="004523E6"/>
    <w:rsid w:val="00461586"/>
    <w:rsid w:val="00473D7F"/>
    <w:rsid w:val="004763D3"/>
    <w:rsid w:val="00476C82"/>
    <w:rsid w:val="00492788"/>
    <w:rsid w:val="004A6C9A"/>
    <w:rsid w:val="004B0E21"/>
    <w:rsid w:val="004B2FD9"/>
    <w:rsid w:val="004B74AC"/>
    <w:rsid w:val="004C0D99"/>
    <w:rsid w:val="004C6DA0"/>
    <w:rsid w:val="004D0783"/>
    <w:rsid w:val="004E6630"/>
    <w:rsid w:val="004F11A2"/>
    <w:rsid w:val="004F326C"/>
    <w:rsid w:val="00506556"/>
    <w:rsid w:val="00510F55"/>
    <w:rsid w:val="00511DD4"/>
    <w:rsid w:val="005122D2"/>
    <w:rsid w:val="00523DEA"/>
    <w:rsid w:val="0052798C"/>
    <w:rsid w:val="005349BB"/>
    <w:rsid w:val="00535C5C"/>
    <w:rsid w:val="00537C26"/>
    <w:rsid w:val="00542D3D"/>
    <w:rsid w:val="00572008"/>
    <w:rsid w:val="00583A40"/>
    <w:rsid w:val="005930BB"/>
    <w:rsid w:val="005A2E57"/>
    <w:rsid w:val="005B4E65"/>
    <w:rsid w:val="005C0D05"/>
    <w:rsid w:val="005D75C4"/>
    <w:rsid w:val="005E02D3"/>
    <w:rsid w:val="005F08F2"/>
    <w:rsid w:val="00604DF2"/>
    <w:rsid w:val="00604E83"/>
    <w:rsid w:val="006061BC"/>
    <w:rsid w:val="00611CFF"/>
    <w:rsid w:val="00617B21"/>
    <w:rsid w:val="0062225C"/>
    <w:rsid w:val="0062445F"/>
    <w:rsid w:val="00625B0A"/>
    <w:rsid w:val="00632C33"/>
    <w:rsid w:val="00641663"/>
    <w:rsid w:val="00643311"/>
    <w:rsid w:val="00661B8B"/>
    <w:rsid w:val="006658B9"/>
    <w:rsid w:val="00683BF4"/>
    <w:rsid w:val="0069668C"/>
    <w:rsid w:val="006A77F6"/>
    <w:rsid w:val="006B2CBD"/>
    <w:rsid w:val="006C4185"/>
    <w:rsid w:val="006D3CCD"/>
    <w:rsid w:val="006D4794"/>
    <w:rsid w:val="006D545C"/>
    <w:rsid w:val="006E3C69"/>
    <w:rsid w:val="0070600B"/>
    <w:rsid w:val="00721AD7"/>
    <w:rsid w:val="007430DD"/>
    <w:rsid w:val="007453D1"/>
    <w:rsid w:val="00757048"/>
    <w:rsid w:val="00762182"/>
    <w:rsid w:val="00762C55"/>
    <w:rsid w:val="00764102"/>
    <w:rsid w:val="007658D4"/>
    <w:rsid w:val="0078016C"/>
    <w:rsid w:val="00790797"/>
    <w:rsid w:val="007930CA"/>
    <w:rsid w:val="00794CB9"/>
    <w:rsid w:val="007B32BD"/>
    <w:rsid w:val="007B6569"/>
    <w:rsid w:val="007B797F"/>
    <w:rsid w:val="007C5961"/>
    <w:rsid w:val="007C7E90"/>
    <w:rsid w:val="007D1C7D"/>
    <w:rsid w:val="00820E1C"/>
    <w:rsid w:val="00822DDA"/>
    <w:rsid w:val="00830D58"/>
    <w:rsid w:val="0083296C"/>
    <w:rsid w:val="00835CD2"/>
    <w:rsid w:val="008731AE"/>
    <w:rsid w:val="008773DB"/>
    <w:rsid w:val="008818DD"/>
    <w:rsid w:val="008858E6"/>
    <w:rsid w:val="0088667C"/>
    <w:rsid w:val="008A31DC"/>
    <w:rsid w:val="008B128A"/>
    <w:rsid w:val="008B1B7A"/>
    <w:rsid w:val="008D785D"/>
    <w:rsid w:val="008E3735"/>
    <w:rsid w:val="008F16F1"/>
    <w:rsid w:val="008F4364"/>
    <w:rsid w:val="009341FD"/>
    <w:rsid w:val="00943DC6"/>
    <w:rsid w:val="00945B1B"/>
    <w:rsid w:val="00947547"/>
    <w:rsid w:val="00963D96"/>
    <w:rsid w:val="00967551"/>
    <w:rsid w:val="0097011D"/>
    <w:rsid w:val="00973DB9"/>
    <w:rsid w:val="00975B8E"/>
    <w:rsid w:val="00976D79"/>
    <w:rsid w:val="00990923"/>
    <w:rsid w:val="00993679"/>
    <w:rsid w:val="0099535A"/>
    <w:rsid w:val="00995719"/>
    <w:rsid w:val="009B0A44"/>
    <w:rsid w:val="009D4E1F"/>
    <w:rsid w:val="009E744C"/>
    <w:rsid w:val="009F25AC"/>
    <w:rsid w:val="009F274C"/>
    <w:rsid w:val="009F5B4A"/>
    <w:rsid w:val="00A05C68"/>
    <w:rsid w:val="00A17BDB"/>
    <w:rsid w:val="00A23CDE"/>
    <w:rsid w:val="00A33B04"/>
    <w:rsid w:val="00A41927"/>
    <w:rsid w:val="00A45696"/>
    <w:rsid w:val="00A53DAE"/>
    <w:rsid w:val="00A70B7A"/>
    <w:rsid w:val="00A80F8D"/>
    <w:rsid w:val="00A81B75"/>
    <w:rsid w:val="00AA09B8"/>
    <w:rsid w:val="00AB00F6"/>
    <w:rsid w:val="00AD28E7"/>
    <w:rsid w:val="00AD5381"/>
    <w:rsid w:val="00AE2B9C"/>
    <w:rsid w:val="00AF0698"/>
    <w:rsid w:val="00B04CC0"/>
    <w:rsid w:val="00B17BA8"/>
    <w:rsid w:val="00B4107F"/>
    <w:rsid w:val="00B471E3"/>
    <w:rsid w:val="00B502E1"/>
    <w:rsid w:val="00B65D8F"/>
    <w:rsid w:val="00B7028B"/>
    <w:rsid w:val="00B90425"/>
    <w:rsid w:val="00B90C75"/>
    <w:rsid w:val="00B93C3D"/>
    <w:rsid w:val="00BE64D7"/>
    <w:rsid w:val="00BE6CF8"/>
    <w:rsid w:val="00BF0B60"/>
    <w:rsid w:val="00BF683C"/>
    <w:rsid w:val="00C14106"/>
    <w:rsid w:val="00C24C01"/>
    <w:rsid w:val="00C32D90"/>
    <w:rsid w:val="00C36C8C"/>
    <w:rsid w:val="00C54D64"/>
    <w:rsid w:val="00C77F79"/>
    <w:rsid w:val="00C849AC"/>
    <w:rsid w:val="00C97E66"/>
    <w:rsid w:val="00CA57BA"/>
    <w:rsid w:val="00CB4000"/>
    <w:rsid w:val="00CC4BF0"/>
    <w:rsid w:val="00CE668D"/>
    <w:rsid w:val="00CF0431"/>
    <w:rsid w:val="00D00F69"/>
    <w:rsid w:val="00D35610"/>
    <w:rsid w:val="00D4726E"/>
    <w:rsid w:val="00D5279F"/>
    <w:rsid w:val="00D572C4"/>
    <w:rsid w:val="00D61990"/>
    <w:rsid w:val="00D63227"/>
    <w:rsid w:val="00D65AF7"/>
    <w:rsid w:val="00D715B2"/>
    <w:rsid w:val="00D84345"/>
    <w:rsid w:val="00D93A3D"/>
    <w:rsid w:val="00DB7EDF"/>
    <w:rsid w:val="00DC2C1D"/>
    <w:rsid w:val="00DE1C96"/>
    <w:rsid w:val="00DE7CD8"/>
    <w:rsid w:val="00E036E1"/>
    <w:rsid w:val="00E0548D"/>
    <w:rsid w:val="00E07966"/>
    <w:rsid w:val="00E30754"/>
    <w:rsid w:val="00E42A3C"/>
    <w:rsid w:val="00E544F5"/>
    <w:rsid w:val="00E56A01"/>
    <w:rsid w:val="00E67620"/>
    <w:rsid w:val="00E70E51"/>
    <w:rsid w:val="00E767B8"/>
    <w:rsid w:val="00E92A99"/>
    <w:rsid w:val="00E96EE5"/>
    <w:rsid w:val="00EA67B0"/>
    <w:rsid w:val="00EB71EC"/>
    <w:rsid w:val="00ED5B08"/>
    <w:rsid w:val="00ED6927"/>
    <w:rsid w:val="00EF1C6E"/>
    <w:rsid w:val="00EF5010"/>
    <w:rsid w:val="00F03EA6"/>
    <w:rsid w:val="00F338D3"/>
    <w:rsid w:val="00F3531D"/>
    <w:rsid w:val="00F36490"/>
    <w:rsid w:val="00F55AFF"/>
    <w:rsid w:val="00F66D2F"/>
    <w:rsid w:val="00F718E3"/>
    <w:rsid w:val="00F77F40"/>
    <w:rsid w:val="00F83A99"/>
    <w:rsid w:val="00F84675"/>
    <w:rsid w:val="00F951DB"/>
    <w:rsid w:val="00F95376"/>
    <w:rsid w:val="00F9546C"/>
    <w:rsid w:val="00FB59D2"/>
    <w:rsid w:val="00FE1349"/>
    <w:rsid w:val="00FF48A9"/>
    <w:rsid w:val="00FF4FFA"/>
    <w:rsid w:val="00FF7661"/>
    <w:rsid w:val="19BE11EC"/>
    <w:rsid w:val="327C50A2"/>
    <w:rsid w:val="3BD22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4187AC-A23E-450F-8839-8B1E84EE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2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Cs w:val="32"/>
    </w:rPr>
  </w:style>
  <w:style w:type="paragraph" w:styleId="4">
    <w:name w:val="heading 4"/>
    <w:basedOn w:val="a"/>
    <w:next w:val="a"/>
    <w:link w:val="4Char"/>
    <w:uiPriority w:val="9"/>
    <w:unhideWhenUsed/>
    <w:qFormat/>
    <w:rsid w:val="00523DE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rFonts w:ascii="Times New Roman" w:eastAsia="仿宋_GB2312" w:hAnsi="Times New Roman" w:cs="Times New Roman"/>
      <w:b/>
      <w:bCs/>
      <w:sz w:val="32"/>
      <w:szCs w:val="32"/>
    </w:r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character" w:customStyle="1" w:styleId="Char">
    <w:name w:val="页脚 Char"/>
    <w:basedOn w:val="a0"/>
    <w:link w:val="a3"/>
    <w:uiPriority w:val="99"/>
    <w:qFormat/>
    <w:rPr>
      <w:rFonts w:ascii="Times New Roman" w:eastAsia="仿宋_GB2312" w:hAnsi="Times New Roman" w:cs="Times New Roman"/>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仿宋_GB2312" w:hAnsi="Times New Roman" w:cs="Times New Roman"/>
      <w:sz w:val="18"/>
      <w:szCs w:val="18"/>
    </w:rPr>
  </w:style>
  <w:style w:type="character" w:styleId="a5">
    <w:name w:val="page number"/>
    <w:basedOn w:val="a0"/>
  </w:style>
  <w:style w:type="character" w:styleId="a6">
    <w:name w:val="Hyperlink"/>
    <w:rPr>
      <w:color w:val="0000FF"/>
      <w:u w:val="single"/>
    </w:rPr>
  </w:style>
  <w:style w:type="paragraph" w:customStyle="1" w:styleId="Default">
    <w:name w:val="Default"/>
    <w:pPr>
      <w:widowControl w:val="0"/>
      <w:autoSpaceDE w:val="0"/>
      <w:autoSpaceDN w:val="0"/>
      <w:adjustRightInd w:val="0"/>
    </w:pPr>
    <w:rPr>
      <w:rFonts w:ascii="宋体" w:eastAsia="宋体" w:cs="宋体"/>
      <w:color w:val="000000"/>
      <w:sz w:val="24"/>
      <w:szCs w:val="24"/>
    </w:rPr>
  </w:style>
  <w:style w:type="character" w:customStyle="1" w:styleId="fontstyle01">
    <w:name w:val="fontstyle01"/>
    <w:basedOn w:val="a0"/>
    <w:rPr>
      <w:rFonts w:ascii="宋体" w:eastAsia="宋体" w:hAnsi="宋体" w:hint="eastAsia"/>
      <w:color w:val="000000"/>
      <w:sz w:val="24"/>
      <w:szCs w:val="24"/>
    </w:rPr>
  </w:style>
  <w:style w:type="character" w:customStyle="1" w:styleId="fontstyle21">
    <w:name w:val="fontstyle21"/>
    <w:basedOn w:val="a0"/>
    <w:rPr>
      <w:rFonts w:ascii="Calibri" w:hAnsi="Calibri" w:hint="default"/>
      <w:color w:val="000000"/>
      <w:sz w:val="22"/>
      <w:szCs w:val="22"/>
    </w:rPr>
  </w:style>
  <w:style w:type="character" w:customStyle="1" w:styleId="fontstyle31">
    <w:name w:val="fontstyle31"/>
    <w:basedOn w:val="a0"/>
    <w:rPr>
      <w:rFonts w:ascii="Cambria" w:hAnsi="Cambria" w:hint="default"/>
      <w:color w:val="000000"/>
      <w:sz w:val="24"/>
      <w:szCs w:val="24"/>
    </w:rPr>
  </w:style>
  <w:style w:type="paragraph" w:styleId="a7">
    <w:name w:val="List Paragraph"/>
    <w:basedOn w:val="a"/>
    <w:uiPriority w:val="34"/>
    <w:qFormat/>
    <w:pPr>
      <w:ind w:firstLineChars="200" w:firstLine="420"/>
    </w:pPr>
    <w:rPr>
      <w:rFonts w:ascii="Calibri" w:eastAsia="宋体" w:hAnsi="Calibri"/>
      <w:sz w:val="21"/>
      <w:szCs w:val="22"/>
    </w:rPr>
  </w:style>
  <w:style w:type="paragraph" w:customStyle="1" w:styleId="a8">
    <w:name w:val="正文格式"/>
    <w:basedOn w:val="a"/>
    <w:link w:val="Char2"/>
    <w:qFormat/>
    <w:rsid w:val="00BF0B60"/>
    <w:pPr>
      <w:spacing w:line="360" w:lineRule="auto"/>
      <w:ind w:firstLineChars="200" w:firstLine="480"/>
    </w:pPr>
    <w:rPr>
      <w:rFonts w:asciiTheme="minorEastAsia" w:eastAsiaTheme="minorEastAsia" w:hAnsiTheme="minorEastAsia" w:cstheme="minorBidi"/>
      <w:sz w:val="24"/>
    </w:rPr>
  </w:style>
  <w:style w:type="character" w:customStyle="1" w:styleId="Char2">
    <w:name w:val="正文格式 Char2"/>
    <w:basedOn w:val="a0"/>
    <w:link w:val="a8"/>
    <w:qFormat/>
    <w:rsid w:val="00BF0B60"/>
    <w:rPr>
      <w:rFonts w:asciiTheme="minorEastAsia" w:hAnsiTheme="minorEastAsia"/>
      <w:kern w:val="2"/>
      <w:sz w:val="24"/>
      <w:szCs w:val="24"/>
    </w:rPr>
  </w:style>
  <w:style w:type="paragraph" w:styleId="a9">
    <w:name w:val="Balloon Text"/>
    <w:basedOn w:val="a"/>
    <w:link w:val="Char1"/>
    <w:uiPriority w:val="99"/>
    <w:semiHidden/>
    <w:unhideWhenUsed/>
    <w:rsid w:val="00BF0B60"/>
    <w:rPr>
      <w:sz w:val="18"/>
      <w:szCs w:val="18"/>
    </w:rPr>
  </w:style>
  <w:style w:type="character" w:customStyle="1" w:styleId="Char1">
    <w:name w:val="批注框文本 Char"/>
    <w:basedOn w:val="a0"/>
    <w:link w:val="a9"/>
    <w:uiPriority w:val="99"/>
    <w:semiHidden/>
    <w:rsid w:val="00BF0B60"/>
    <w:rPr>
      <w:rFonts w:ascii="Times New Roman" w:eastAsia="仿宋_GB2312" w:hAnsi="Times New Roman" w:cs="Times New Roman"/>
      <w:kern w:val="2"/>
      <w:sz w:val="18"/>
      <w:szCs w:val="18"/>
    </w:rPr>
  </w:style>
  <w:style w:type="paragraph" w:styleId="aa">
    <w:name w:val="annotation text"/>
    <w:basedOn w:val="a"/>
    <w:link w:val="Char3"/>
    <w:unhideWhenUsed/>
    <w:qFormat/>
    <w:rsid w:val="00BF0B60"/>
    <w:pPr>
      <w:spacing w:after="200" w:line="276" w:lineRule="auto"/>
      <w:jc w:val="left"/>
    </w:pPr>
    <w:rPr>
      <w:rFonts w:asciiTheme="minorHAnsi" w:eastAsiaTheme="minorEastAsia" w:hAnsiTheme="minorHAnsi" w:cstheme="minorBidi"/>
      <w:kern w:val="0"/>
      <w:sz w:val="22"/>
      <w:szCs w:val="22"/>
      <w:lang w:eastAsia="en-US"/>
    </w:rPr>
  </w:style>
  <w:style w:type="character" w:customStyle="1" w:styleId="Char3">
    <w:name w:val="批注文字 Char"/>
    <w:basedOn w:val="a0"/>
    <w:link w:val="aa"/>
    <w:qFormat/>
    <w:rsid w:val="00BF0B60"/>
    <w:rPr>
      <w:sz w:val="22"/>
      <w:szCs w:val="22"/>
      <w:lang w:eastAsia="en-US"/>
    </w:rPr>
  </w:style>
  <w:style w:type="character" w:customStyle="1" w:styleId="Char4">
    <w:name w:val="批注主题 Char"/>
    <w:basedOn w:val="Char3"/>
    <w:link w:val="ab"/>
    <w:uiPriority w:val="99"/>
    <w:semiHidden/>
    <w:rsid w:val="00BF0B60"/>
    <w:rPr>
      <w:b/>
      <w:bCs/>
      <w:sz w:val="22"/>
      <w:szCs w:val="22"/>
      <w:lang w:eastAsia="en-US"/>
    </w:rPr>
  </w:style>
  <w:style w:type="paragraph" w:styleId="ab">
    <w:name w:val="annotation subject"/>
    <w:basedOn w:val="aa"/>
    <w:next w:val="aa"/>
    <w:link w:val="Char4"/>
    <w:uiPriority w:val="99"/>
    <w:semiHidden/>
    <w:unhideWhenUsed/>
    <w:rsid w:val="00BF0B60"/>
    <w:rPr>
      <w:b/>
      <w:bCs/>
    </w:rPr>
  </w:style>
  <w:style w:type="table" w:styleId="ac">
    <w:name w:val="Table Grid"/>
    <w:basedOn w:val="a1"/>
    <w:uiPriority w:val="59"/>
    <w:qFormat/>
    <w:rsid w:val="00BF0B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nhideWhenUsed/>
    <w:qFormat/>
    <w:rsid w:val="00BF0B60"/>
    <w:rPr>
      <w:sz w:val="21"/>
      <w:szCs w:val="21"/>
    </w:rPr>
  </w:style>
  <w:style w:type="paragraph" w:styleId="ae">
    <w:name w:val="Body Text"/>
    <w:basedOn w:val="a"/>
    <w:link w:val="Char5"/>
    <w:uiPriority w:val="1"/>
    <w:qFormat/>
    <w:rsid w:val="00BF0B60"/>
    <w:pPr>
      <w:autoSpaceDE w:val="0"/>
      <w:autoSpaceDN w:val="0"/>
      <w:adjustRightInd w:val="0"/>
      <w:spacing w:before="7"/>
      <w:ind w:left="1607"/>
      <w:jc w:val="left"/>
    </w:pPr>
    <w:rPr>
      <w:rFonts w:ascii="宋体" w:eastAsia="宋体" w:cs="宋体"/>
      <w:kern w:val="0"/>
      <w:sz w:val="30"/>
      <w:szCs w:val="30"/>
    </w:rPr>
  </w:style>
  <w:style w:type="character" w:customStyle="1" w:styleId="Char5">
    <w:name w:val="正文文本 Char"/>
    <w:basedOn w:val="a0"/>
    <w:link w:val="ae"/>
    <w:uiPriority w:val="1"/>
    <w:qFormat/>
    <w:rsid w:val="00BF0B60"/>
    <w:rPr>
      <w:rFonts w:ascii="宋体" w:eastAsia="宋体" w:hAnsi="Times New Roman" w:cs="宋体"/>
      <w:sz w:val="30"/>
      <w:szCs w:val="30"/>
    </w:rPr>
  </w:style>
  <w:style w:type="paragraph" w:customStyle="1" w:styleId="1">
    <w:name w:val="列表段落1"/>
    <w:basedOn w:val="a"/>
    <w:uiPriority w:val="34"/>
    <w:qFormat/>
    <w:rsid w:val="00BF0B60"/>
    <w:pPr>
      <w:ind w:firstLineChars="200" w:firstLine="420"/>
    </w:pPr>
    <w:rPr>
      <w:rFonts w:eastAsia="宋体" w:cs="黑体"/>
      <w:sz w:val="21"/>
      <w:szCs w:val="22"/>
    </w:rPr>
  </w:style>
  <w:style w:type="paragraph" w:styleId="af">
    <w:name w:val="Normal (Web)"/>
    <w:basedOn w:val="a"/>
    <w:unhideWhenUsed/>
    <w:qFormat/>
    <w:rsid w:val="009B0A44"/>
    <w:pPr>
      <w:widowControl/>
      <w:spacing w:before="100" w:beforeAutospacing="1" w:after="100" w:afterAutospacing="1"/>
      <w:jc w:val="left"/>
    </w:pPr>
    <w:rPr>
      <w:rFonts w:ascii="宋体" w:eastAsia="宋体" w:hAnsi="宋体" w:cs="宋体"/>
      <w:kern w:val="0"/>
      <w:sz w:val="24"/>
    </w:rPr>
  </w:style>
  <w:style w:type="character" w:customStyle="1" w:styleId="4Char">
    <w:name w:val="标题 4 Char"/>
    <w:basedOn w:val="a0"/>
    <w:link w:val="4"/>
    <w:uiPriority w:val="9"/>
    <w:qFormat/>
    <w:rsid w:val="00523DEA"/>
    <w:rPr>
      <w:rFonts w:asciiTheme="majorHAnsi" w:eastAsiaTheme="majorEastAsia" w:hAnsiTheme="majorHAnsi" w:cstheme="majorBidi"/>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041940">
      <w:bodyDiv w:val="1"/>
      <w:marLeft w:val="0"/>
      <w:marRight w:val="0"/>
      <w:marTop w:val="0"/>
      <w:marBottom w:val="0"/>
      <w:divBdr>
        <w:top w:val="none" w:sz="0" w:space="0" w:color="auto"/>
        <w:left w:val="none" w:sz="0" w:space="0" w:color="auto"/>
        <w:bottom w:val="none" w:sz="0" w:space="0" w:color="auto"/>
        <w:right w:val="none" w:sz="0" w:space="0" w:color="auto"/>
      </w:divBdr>
    </w:div>
    <w:div w:id="799227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baike.baidu.com/item/%E5%AD%A6%E7%A7%91%E4%BA%A4%E5%8F%89/2331798"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baike.baidu.com/item/%E5%AD%A6%E7%A7%91%E9%97%A8%E7%B1%BB/857839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564A8-641C-4CD2-A547-7A7B612C8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947</Words>
  <Characters>5399</Characters>
  <Application>Microsoft Office Word</Application>
  <DocSecurity>0</DocSecurity>
  <Lines>44</Lines>
  <Paragraphs>12</Paragraphs>
  <ScaleCrop>false</ScaleCrop>
  <Company/>
  <LinksUpToDate>false</LinksUpToDate>
  <CharactersWithSpaces>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lcy</cp:lastModifiedBy>
  <cp:revision>4</cp:revision>
  <dcterms:created xsi:type="dcterms:W3CDTF">2021-10-21T02:21:00Z</dcterms:created>
  <dcterms:modified xsi:type="dcterms:W3CDTF">2021-10-21T02:22:00Z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